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D3" w:rsidRDefault="008067A5" w:rsidP="008067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6"/>
          <w:szCs w:val="26"/>
        </w:rPr>
      </w:pPr>
      <w:bookmarkStart w:id="0" w:name="_GoBack"/>
      <w:r w:rsidRPr="008067A5">
        <w:rPr>
          <w:rFonts w:ascii="Times New Roman" w:hAnsi="Times New Roman" w:cs="Courier New"/>
          <w:b/>
          <w:caps/>
          <w:sz w:val="26"/>
          <w:szCs w:val="26"/>
        </w:rPr>
        <w:t xml:space="preserve">Осуществление </w:t>
      </w:r>
      <w:r>
        <w:rPr>
          <w:rFonts w:ascii="Times New Roman" w:hAnsi="Times New Roman" w:cs="Courier New"/>
          <w:b/>
          <w:caps/>
          <w:sz w:val="26"/>
          <w:szCs w:val="26"/>
        </w:rPr>
        <w:t>Физическими лицами</w:t>
      </w:r>
      <w:r w:rsidR="003529D3">
        <w:rPr>
          <w:rFonts w:ascii="Times New Roman" w:hAnsi="Times New Roman" w:cs="Courier New"/>
          <w:b/>
          <w:caps/>
          <w:sz w:val="26"/>
          <w:szCs w:val="26"/>
        </w:rPr>
        <w:t>,</w:t>
      </w:r>
      <w:r>
        <w:rPr>
          <w:rFonts w:ascii="Times New Roman" w:hAnsi="Times New Roman" w:cs="Courier New"/>
          <w:b/>
          <w:caps/>
          <w:sz w:val="26"/>
          <w:szCs w:val="26"/>
        </w:rPr>
        <w:t xml:space="preserve"> </w:t>
      </w:r>
      <w:r w:rsidR="003529D3" w:rsidRPr="003529D3">
        <w:rPr>
          <w:rFonts w:ascii="Times New Roman" w:hAnsi="Times New Roman" w:cs="Courier New"/>
          <w:b/>
          <w:caps/>
          <w:sz w:val="26"/>
          <w:szCs w:val="26"/>
        </w:rPr>
        <w:t>не зарегистрированным</w:t>
      </w:r>
      <w:r w:rsidR="003529D3">
        <w:rPr>
          <w:rFonts w:ascii="Times New Roman" w:hAnsi="Times New Roman" w:cs="Courier New"/>
          <w:b/>
          <w:caps/>
          <w:sz w:val="26"/>
          <w:szCs w:val="26"/>
        </w:rPr>
        <w:t>и</w:t>
      </w:r>
      <w:r w:rsidR="003529D3" w:rsidRPr="003529D3">
        <w:rPr>
          <w:rFonts w:ascii="Times New Roman" w:hAnsi="Times New Roman" w:cs="Courier New"/>
          <w:b/>
          <w:caps/>
          <w:sz w:val="26"/>
          <w:szCs w:val="26"/>
        </w:rPr>
        <w:t xml:space="preserve"> в качестве индивидуальн</w:t>
      </w:r>
      <w:r w:rsidR="003529D3">
        <w:rPr>
          <w:rFonts w:ascii="Times New Roman" w:hAnsi="Times New Roman" w:cs="Courier New"/>
          <w:b/>
          <w:caps/>
          <w:sz w:val="26"/>
          <w:szCs w:val="26"/>
        </w:rPr>
        <w:t>ых</w:t>
      </w:r>
      <w:r w:rsidR="003529D3" w:rsidRPr="003529D3">
        <w:rPr>
          <w:rFonts w:ascii="Times New Roman" w:hAnsi="Times New Roman" w:cs="Courier New"/>
          <w:b/>
          <w:caps/>
          <w:sz w:val="26"/>
          <w:szCs w:val="26"/>
        </w:rPr>
        <w:t xml:space="preserve"> предпринимател</w:t>
      </w:r>
      <w:r w:rsidR="003529D3">
        <w:rPr>
          <w:rFonts w:ascii="Times New Roman" w:hAnsi="Times New Roman" w:cs="Courier New"/>
          <w:b/>
          <w:caps/>
          <w:sz w:val="26"/>
          <w:szCs w:val="26"/>
        </w:rPr>
        <w:t>ей</w:t>
      </w:r>
      <w:r w:rsidR="003529D3" w:rsidRPr="003529D3">
        <w:rPr>
          <w:rFonts w:ascii="Times New Roman" w:hAnsi="Times New Roman" w:cs="Courier New"/>
          <w:b/>
          <w:caps/>
          <w:sz w:val="26"/>
          <w:szCs w:val="26"/>
        </w:rPr>
        <w:t>, деятельности по проведению культурно- зрелищных мероприятий после 1 октября 2024 года</w:t>
      </w:r>
      <w:r w:rsidR="003529D3">
        <w:rPr>
          <w:rFonts w:ascii="Times New Roman" w:hAnsi="Times New Roman"/>
          <w:color w:val="000000"/>
          <w:sz w:val="30"/>
          <w:szCs w:val="30"/>
        </w:rPr>
        <w:t xml:space="preserve"> </w:t>
      </w:r>
    </w:p>
    <w:bookmarkEnd w:id="0"/>
    <w:p w:rsidR="003529D3" w:rsidRDefault="003529D3" w:rsidP="008067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6"/>
          <w:szCs w:val="26"/>
        </w:rPr>
      </w:pPr>
    </w:p>
    <w:p w:rsidR="003529D3" w:rsidRDefault="003529D3" w:rsidP="008067A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ourier New"/>
          <w:b/>
          <w:caps/>
          <w:sz w:val="26"/>
          <w:szCs w:val="26"/>
        </w:rPr>
      </w:pPr>
    </w:p>
    <w:p w:rsidR="003529D3" w:rsidRPr="003529D3" w:rsidRDefault="001135B0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E83F03">
        <w:rPr>
          <w:rFonts w:ascii="Times New Roman" w:hAnsi="Times New Roman" w:cs="Courier New"/>
          <w:sz w:val="26"/>
          <w:szCs w:val="26"/>
        </w:rPr>
        <w:t> </w:t>
      </w:r>
      <w:r w:rsidR="003529D3" w:rsidRPr="003529D3">
        <w:rPr>
          <w:rFonts w:ascii="Times New Roman" w:hAnsi="Times New Roman" w:cs="Courier New"/>
          <w:sz w:val="26"/>
          <w:szCs w:val="26"/>
        </w:rPr>
        <w:t xml:space="preserve">С 1 октября 2024 г. в соответствии с положениями Закона Республики Беларусь от 22 апреля 2024 г. № 365-З «Об изменении законов по вопросам предпринимательской деятельности» (далее - Закон № 365-З) осуществление деятельности в качестве индивидуального предпринимателя, а также в качестве самостоятельной профессиональной деятельности </w:t>
      </w:r>
      <w:r w:rsidR="003529D3" w:rsidRPr="003529D3">
        <w:rPr>
          <w:rFonts w:ascii="Times New Roman" w:hAnsi="Times New Roman" w:cs="Courier New"/>
          <w:b/>
          <w:sz w:val="26"/>
          <w:szCs w:val="26"/>
        </w:rPr>
        <w:t>осуществляется по перечням видов деятельности</w:t>
      </w:r>
      <w:r w:rsidR="003529D3" w:rsidRPr="003529D3">
        <w:rPr>
          <w:rFonts w:ascii="Times New Roman" w:hAnsi="Times New Roman" w:cs="Courier New"/>
          <w:sz w:val="26"/>
          <w:szCs w:val="26"/>
        </w:rPr>
        <w:t>, определенным постановлением Совета Министров Республики Беларусь от 28.06.2024 № 457 «О видах индивидуальной предпринимательской деятельности» (приложения 1 и 2 к постановлению соответственно).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 xml:space="preserve">При этом </w:t>
      </w:r>
      <w:r w:rsidRPr="003529D3">
        <w:rPr>
          <w:rFonts w:ascii="Times New Roman" w:hAnsi="Times New Roman" w:cs="Courier New"/>
          <w:sz w:val="26"/>
          <w:szCs w:val="26"/>
          <w:u w:val="single"/>
        </w:rPr>
        <w:t>перечень видов деятельности, разрешенных для осуществления в качестве индивидуального предпринимателя</w:t>
      </w:r>
      <w:r w:rsidRPr="003529D3">
        <w:rPr>
          <w:rFonts w:ascii="Times New Roman" w:hAnsi="Times New Roman" w:cs="Courier New"/>
          <w:sz w:val="26"/>
          <w:szCs w:val="26"/>
        </w:rPr>
        <w:t xml:space="preserve"> (далее – перечень ИП), построен на основе утвержденного постановлением Государственного комитета по стандартизации Республики Беларусь от 5 декабря 2011 г. № 85 общегосударственного классификатора Республики Беларусь ОКРБ 005-2011 «Виды экономической деятельности» (далее – ОКЭД), а отдельные виды деятельности – с отсылкой к нормам Закона Республики Беларусь от 14 октября 2022 г. № 213-З «О лицензировании».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 xml:space="preserve">Перечень </w:t>
      </w:r>
      <w:r w:rsidRPr="003529D3">
        <w:rPr>
          <w:rFonts w:ascii="Times New Roman" w:hAnsi="Times New Roman" w:cs="Courier New"/>
          <w:sz w:val="26"/>
          <w:szCs w:val="26"/>
          <w:u w:val="single"/>
        </w:rPr>
        <w:t>видов деятельности, разрешенных для осуществления в качестве самостоятельной профессиональной деятельности</w:t>
      </w:r>
      <w:r w:rsidRPr="003529D3">
        <w:rPr>
          <w:rFonts w:ascii="Times New Roman" w:hAnsi="Times New Roman" w:cs="Courier New"/>
          <w:sz w:val="26"/>
          <w:szCs w:val="26"/>
        </w:rPr>
        <w:t xml:space="preserve"> (далее – перечень СПД), основан на профессиональном навыке физического лица.</w:t>
      </w:r>
      <w:r>
        <w:rPr>
          <w:rFonts w:ascii="Times New Roman" w:hAnsi="Times New Roman" w:cs="Courier New"/>
          <w:sz w:val="26"/>
          <w:szCs w:val="26"/>
        </w:rPr>
        <w:t xml:space="preserve"> </w:t>
      </w:r>
      <w:r w:rsidRPr="003529D3">
        <w:rPr>
          <w:rFonts w:ascii="Times New Roman" w:hAnsi="Times New Roman" w:cs="Courier New"/>
          <w:sz w:val="26"/>
          <w:szCs w:val="26"/>
        </w:rPr>
        <w:t>Каждый вид деятельности конкретизирован и интерпретируется в закрепленной в перечне СПД формулировке.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 xml:space="preserve">Вида деятельности, подразумевающего возможность проведения культурно-зрелищных мероприятий, вышеназванные перечни ИП и СПД </w:t>
      </w:r>
      <w:r w:rsidRPr="003529D3">
        <w:rPr>
          <w:rFonts w:ascii="Times New Roman" w:hAnsi="Times New Roman" w:cs="Courier New"/>
          <w:b/>
          <w:sz w:val="26"/>
          <w:szCs w:val="26"/>
        </w:rPr>
        <w:t>не содержат</w:t>
      </w:r>
      <w:r w:rsidRPr="003529D3">
        <w:rPr>
          <w:rFonts w:ascii="Times New Roman" w:hAnsi="Times New Roman" w:cs="Courier New"/>
          <w:sz w:val="26"/>
          <w:szCs w:val="26"/>
        </w:rPr>
        <w:t>.</w:t>
      </w:r>
    </w:p>
    <w:p w:rsid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 xml:space="preserve">В соответствии со статьей 13 Закона № 365-З физические лица, осуществляющие самостоятельную профессиональную деятельность, вправе применять в отношении такой деятельности: 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>налог на профессиональный доход в порядке, предусмотренном главой 40 Налогового кодекса Республики Беларусь (далее – НК);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>единый налог с индивидуальных предпринимателей и иных физических лиц (далее – единый налог) в порядке, предусмотренном главой 33 НК для физических лиц, не осуществляющих предпринимательскую деятельность, при условии, что соответствующий вид самостоятельной профессиональной деятельности является объектом налогообложения единым налогом с индивидуальных предпринимателей и иных физических лиц, предусмотренным пунктами 3 или 4 статьи 337 НК.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>Пункт 3 статьи 337 НК содержит такую деятельность как деятельность актеров, танцоров, музыкантов, исполнителей разговорного жанра, выступающих индивидуально, предоставление услуг тамадой, музыкально-развлекательное обслуживание свадеб, юбилеев и прочих торжественных мероприятий, деятельность, связанная с поздравлением с днем рождения, Новым годом и иными праздниками независимо от места</w:t>
      </w:r>
      <w:r>
        <w:rPr>
          <w:rFonts w:ascii="Times New Roman" w:hAnsi="Times New Roman" w:cs="Courier New"/>
          <w:sz w:val="26"/>
          <w:szCs w:val="26"/>
        </w:rPr>
        <w:t xml:space="preserve"> </w:t>
      </w:r>
      <w:r w:rsidRPr="003529D3">
        <w:rPr>
          <w:rFonts w:ascii="Times New Roman" w:hAnsi="Times New Roman" w:cs="Courier New"/>
          <w:sz w:val="26"/>
          <w:szCs w:val="26"/>
        </w:rPr>
        <w:t>их проведения, т.е. деятельность, подразумевающую возможность проведения культурно-зрелищных мероприятий.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>Вместе с тем, статьей 20 Закона № 365-З определено, что до приведения законодательства в соответствие с Законом № 365-З акты законодательства применяются в той части, в которой не противоречат Закону № 365-З.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lastRenderedPageBreak/>
        <w:t xml:space="preserve">Следовательно, с 1 октября 2024 г. применение </w:t>
      </w:r>
      <w:r w:rsidRPr="003529D3">
        <w:rPr>
          <w:rFonts w:ascii="Times New Roman" w:hAnsi="Times New Roman" w:cs="Courier New"/>
          <w:sz w:val="26"/>
          <w:szCs w:val="26"/>
          <w:u w:val="single"/>
        </w:rPr>
        <w:t>физическим лицом</w:t>
      </w:r>
      <w:r w:rsidRPr="003529D3">
        <w:rPr>
          <w:rFonts w:ascii="Times New Roman" w:hAnsi="Times New Roman" w:cs="Courier New"/>
          <w:sz w:val="26"/>
          <w:szCs w:val="26"/>
        </w:rPr>
        <w:t xml:space="preserve"> единого налога возможно только в отношении деятельности, которая </w:t>
      </w:r>
      <w:r w:rsidRPr="003529D3">
        <w:rPr>
          <w:rFonts w:ascii="Times New Roman" w:hAnsi="Times New Roman" w:cs="Courier New"/>
          <w:sz w:val="26"/>
          <w:szCs w:val="26"/>
          <w:u w:val="single"/>
        </w:rPr>
        <w:t>одновременно содержится в перечне СПД и в пункте 3 или 4 статьи 337 НК.</w:t>
      </w:r>
    </w:p>
    <w:p w:rsid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 xml:space="preserve">Учитывая изложенное, несмотря на положения пункта 3 статьи 337 НК </w:t>
      </w:r>
      <w:r w:rsidRPr="00134078">
        <w:rPr>
          <w:rFonts w:ascii="Times New Roman" w:hAnsi="Times New Roman" w:cs="Courier New"/>
          <w:b/>
          <w:sz w:val="26"/>
          <w:szCs w:val="26"/>
        </w:rPr>
        <w:t>с 1 октября 2024</w:t>
      </w:r>
      <w:r w:rsidRPr="003529D3">
        <w:rPr>
          <w:rFonts w:ascii="Times New Roman" w:hAnsi="Times New Roman" w:cs="Courier New"/>
          <w:sz w:val="26"/>
          <w:szCs w:val="26"/>
        </w:rPr>
        <w:t xml:space="preserve"> </w:t>
      </w:r>
      <w:r w:rsidRPr="00134078">
        <w:rPr>
          <w:rFonts w:ascii="Times New Roman" w:hAnsi="Times New Roman" w:cs="Courier New"/>
          <w:b/>
          <w:sz w:val="26"/>
          <w:szCs w:val="26"/>
        </w:rPr>
        <w:t>г. физическое лицо</w:t>
      </w:r>
      <w:r w:rsidRPr="003529D3">
        <w:rPr>
          <w:rFonts w:ascii="Times New Roman" w:hAnsi="Times New Roman" w:cs="Courier New"/>
          <w:sz w:val="26"/>
          <w:szCs w:val="26"/>
        </w:rPr>
        <w:t xml:space="preserve"> </w:t>
      </w:r>
      <w:r w:rsidRPr="003529D3">
        <w:rPr>
          <w:rFonts w:ascii="Times New Roman" w:hAnsi="Times New Roman" w:cs="Courier New"/>
          <w:b/>
          <w:sz w:val="26"/>
          <w:szCs w:val="26"/>
        </w:rPr>
        <w:t>не вправе</w:t>
      </w:r>
      <w:r w:rsidRPr="003529D3">
        <w:rPr>
          <w:rFonts w:ascii="Times New Roman" w:hAnsi="Times New Roman" w:cs="Courier New"/>
          <w:sz w:val="26"/>
          <w:szCs w:val="26"/>
        </w:rPr>
        <w:t xml:space="preserve"> осуществлять деятельность по проведению культурно-зрелищных мероприятий с уплатой единого налога или налога на профессиональный доход, поскольку такая деятельность не содержится в перечне СПД.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 xml:space="preserve">При этом, согласно положениям Закона № 365-З, осуществление не включенных в перечни ИП и СПД видов деятельности </w:t>
      </w:r>
      <w:r w:rsidRPr="00134078">
        <w:rPr>
          <w:rFonts w:ascii="Times New Roman" w:hAnsi="Times New Roman" w:cs="Courier New"/>
          <w:b/>
          <w:sz w:val="26"/>
          <w:szCs w:val="26"/>
        </w:rPr>
        <w:t>может осуществляться</w:t>
      </w:r>
      <w:r w:rsidRPr="003529D3">
        <w:rPr>
          <w:rFonts w:ascii="Times New Roman" w:hAnsi="Times New Roman" w:cs="Courier New"/>
          <w:sz w:val="26"/>
          <w:szCs w:val="26"/>
        </w:rPr>
        <w:t xml:space="preserve"> </w:t>
      </w:r>
      <w:r w:rsidRPr="00134078">
        <w:rPr>
          <w:rFonts w:ascii="Times New Roman" w:hAnsi="Times New Roman" w:cs="Courier New"/>
          <w:b/>
          <w:sz w:val="26"/>
          <w:szCs w:val="26"/>
        </w:rPr>
        <w:t>в статусе коммерческой организации</w:t>
      </w:r>
      <w:r w:rsidRPr="003529D3">
        <w:rPr>
          <w:rFonts w:ascii="Times New Roman" w:hAnsi="Times New Roman" w:cs="Courier New"/>
          <w:sz w:val="26"/>
          <w:szCs w:val="26"/>
        </w:rPr>
        <w:t>, с учетом особенностей, установленных отраслевым законодательством.</w:t>
      </w:r>
    </w:p>
    <w:p w:rsidR="003529D3" w:rsidRPr="003529D3" w:rsidRDefault="003529D3" w:rsidP="003529D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  <w:r w:rsidRPr="003529D3">
        <w:rPr>
          <w:rFonts w:ascii="Times New Roman" w:hAnsi="Times New Roman" w:cs="Courier New"/>
          <w:sz w:val="26"/>
          <w:szCs w:val="26"/>
        </w:rPr>
        <w:t>За получением более подробной информации о порядке осуществления с 1 октября 2024 г. деятельности в сфере исполнительских искусств и деятельности, способствующей проведению культурно- зрелищных мероприятий, плательщики вправе обратиться в Министерство культуры Республики Беларусь.</w:t>
      </w:r>
    </w:p>
    <w:p w:rsidR="002C029B" w:rsidRDefault="002C029B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1" w:name="13"/>
      <w:bookmarkEnd w:id="1"/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>Пресс- центр</w:t>
      </w:r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 xml:space="preserve">инспекции МНС </w:t>
      </w:r>
    </w:p>
    <w:p w:rsidR="008A32E9" w:rsidRPr="00A00A6F" w:rsidRDefault="008A32E9" w:rsidP="008A32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0A6F">
        <w:rPr>
          <w:rFonts w:ascii="Times New Roman" w:hAnsi="Times New Roman"/>
          <w:sz w:val="24"/>
          <w:szCs w:val="24"/>
        </w:rPr>
        <w:t>по Могилевской области</w:t>
      </w:r>
    </w:p>
    <w:p w:rsidR="008A32E9" w:rsidRPr="00A00A6F" w:rsidRDefault="008A32E9" w:rsidP="008F3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A32E9" w:rsidRPr="00A00A6F" w:rsidSect="00A05CB4">
      <w:headerReference w:type="default" r:id="rId6"/>
      <w:footerReference w:type="default" r:id="rId7"/>
      <w:pgSz w:w="11905" w:h="16837"/>
      <w:pgMar w:top="426" w:right="565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61" w:rsidRDefault="00987C61">
      <w:pPr>
        <w:spacing w:after="0" w:line="240" w:lineRule="auto"/>
      </w:pPr>
      <w:r>
        <w:separator/>
      </w:r>
    </w:p>
  </w:endnote>
  <w:endnote w:type="continuationSeparator" w:id="0">
    <w:p w:rsidR="00987C61" w:rsidRDefault="0098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61" w:rsidRDefault="00987C61">
      <w:pPr>
        <w:spacing w:after="0" w:line="240" w:lineRule="auto"/>
      </w:pPr>
      <w:r>
        <w:separator/>
      </w:r>
    </w:p>
  </w:footnote>
  <w:footnote w:type="continuationSeparator" w:id="0">
    <w:p w:rsidR="00987C61" w:rsidRDefault="0098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DC8" w:rsidRDefault="007C2D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D"/>
    <w:rsid w:val="00094BC8"/>
    <w:rsid w:val="000D2D7B"/>
    <w:rsid w:val="001135B0"/>
    <w:rsid w:val="00134078"/>
    <w:rsid w:val="00162AA6"/>
    <w:rsid w:val="001B3319"/>
    <w:rsid w:val="001F43E5"/>
    <w:rsid w:val="00284C9A"/>
    <w:rsid w:val="002C029B"/>
    <w:rsid w:val="002D4693"/>
    <w:rsid w:val="003529D3"/>
    <w:rsid w:val="00434901"/>
    <w:rsid w:val="0043596D"/>
    <w:rsid w:val="00486D9A"/>
    <w:rsid w:val="004E268F"/>
    <w:rsid w:val="00512133"/>
    <w:rsid w:val="005562C6"/>
    <w:rsid w:val="005825F4"/>
    <w:rsid w:val="005944B3"/>
    <w:rsid w:val="005C4088"/>
    <w:rsid w:val="005D3F55"/>
    <w:rsid w:val="005E00B9"/>
    <w:rsid w:val="006428FE"/>
    <w:rsid w:val="0066502E"/>
    <w:rsid w:val="006861E3"/>
    <w:rsid w:val="0071733D"/>
    <w:rsid w:val="0072029C"/>
    <w:rsid w:val="007C2DC8"/>
    <w:rsid w:val="007E409C"/>
    <w:rsid w:val="008067A5"/>
    <w:rsid w:val="00822628"/>
    <w:rsid w:val="008812C7"/>
    <w:rsid w:val="008A32E9"/>
    <w:rsid w:val="008F348C"/>
    <w:rsid w:val="008F383B"/>
    <w:rsid w:val="00923560"/>
    <w:rsid w:val="00987C61"/>
    <w:rsid w:val="00A00A6F"/>
    <w:rsid w:val="00A05CB4"/>
    <w:rsid w:val="00A440F9"/>
    <w:rsid w:val="00AB786C"/>
    <w:rsid w:val="00C11B25"/>
    <w:rsid w:val="00CA4FCA"/>
    <w:rsid w:val="00D03029"/>
    <w:rsid w:val="00D20912"/>
    <w:rsid w:val="00D95215"/>
    <w:rsid w:val="00E476F3"/>
    <w:rsid w:val="00E83F03"/>
    <w:rsid w:val="00F3795A"/>
    <w:rsid w:val="00F61403"/>
    <w:rsid w:val="00F6680D"/>
    <w:rsid w:val="00FD075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422D1B-FEB6-42BA-AE24-79B16087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15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215"/>
    <w:rPr>
      <w:rFonts w:cs="Times New Roman"/>
      <w:color w:val="605E5C"/>
      <w:shd w:val="clear" w:color="auto" w:fill="E1DFDD"/>
    </w:rPr>
  </w:style>
  <w:style w:type="character" w:customStyle="1" w:styleId="word-wrapper">
    <w:name w:val="word-wrapper"/>
    <w:basedOn w:val="a0"/>
    <w:rsid w:val="005825F4"/>
    <w:rPr>
      <w:rFonts w:cs="Times New Roman"/>
    </w:rPr>
  </w:style>
  <w:style w:type="character" w:customStyle="1" w:styleId="fake-non-breaking-space">
    <w:name w:val="fake-non-breaking-space"/>
    <w:basedOn w:val="a0"/>
    <w:rsid w:val="005825F4"/>
    <w:rPr>
      <w:rFonts w:cs="Times New Roman"/>
    </w:rPr>
  </w:style>
  <w:style w:type="paragraph" w:customStyle="1" w:styleId="il-text-indent095cm">
    <w:name w:val="il-text-indent_0_95cm"/>
    <w:basedOn w:val="a"/>
    <w:rsid w:val="0092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0A6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1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Степанов Сергей Владимирович</cp:lastModifiedBy>
  <cp:revision>2</cp:revision>
  <cp:lastPrinted>2024-10-23T12:22:00Z</cp:lastPrinted>
  <dcterms:created xsi:type="dcterms:W3CDTF">2025-09-25T12:57:00Z</dcterms:created>
  <dcterms:modified xsi:type="dcterms:W3CDTF">2025-09-25T12:57:00Z</dcterms:modified>
</cp:coreProperties>
</file>