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A478" w14:textId="5A3EB468" w:rsidR="00651755" w:rsidRPr="00BC34E0" w:rsidRDefault="00BC34E0" w:rsidP="00BD0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FC1" w:rsidRPr="00BC34E0">
        <w:rPr>
          <w:rFonts w:ascii="Times New Roman" w:hAnsi="Times New Roman" w:cs="Times New Roman"/>
          <w:sz w:val="28"/>
          <w:szCs w:val="28"/>
        </w:rPr>
        <w:t>С приближением новогодних праздников, возникает вопрос</w:t>
      </w:r>
      <w:proofErr w:type="gramStart"/>
      <w:r w:rsidR="001E2FC1" w:rsidRPr="00BC34E0">
        <w:rPr>
          <w:rFonts w:ascii="Times New Roman" w:hAnsi="Times New Roman" w:cs="Times New Roman"/>
          <w:sz w:val="28"/>
          <w:szCs w:val="28"/>
        </w:rPr>
        <w:t xml:space="preserve">: </w:t>
      </w:r>
      <w:r w:rsidR="001E2FC1" w:rsidRPr="00BC34E0">
        <w:rPr>
          <w:rFonts w:ascii="Times New Roman" w:hAnsi="Times New Roman" w:cs="Times New Roman"/>
          <w:b/>
          <w:bCs/>
          <w:sz w:val="28"/>
          <w:szCs w:val="28"/>
        </w:rPr>
        <w:t>Как</w:t>
      </w:r>
      <w:proofErr w:type="gramEnd"/>
      <w:r w:rsidR="001E2FC1" w:rsidRPr="00BC34E0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</w:t>
      </w:r>
      <w:r w:rsidR="002526DF" w:rsidRPr="00BC34E0">
        <w:rPr>
          <w:rFonts w:ascii="Times New Roman" w:hAnsi="Times New Roman" w:cs="Times New Roman"/>
          <w:b/>
          <w:bCs/>
          <w:sz w:val="28"/>
          <w:szCs w:val="28"/>
        </w:rPr>
        <w:t xml:space="preserve"> провести новогодние мероприятия?</w:t>
      </w:r>
      <w:r w:rsidR="001E2FC1" w:rsidRPr="00BC34E0">
        <w:rPr>
          <w:rFonts w:ascii="Times New Roman" w:hAnsi="Times New Roman" w:cs="Times New Roman"/>
          <w:sz w:val="28"/>
          <w:szCs w:val="28"/>
        </w:rPr>
        <w:t xml:space="preserve"> </w:t>
      </w:r>
      <w:r w:rsidR="002526DF" w:rsidRPr="00BC34E0">
        <w:rPr>
          <w:rFonts w:ascii="Times New Roman" w:hAnsi="Times New Roman" w:cs="Times New Roman"/>
          <w:b/>
          <w:bCs/>
          <w:sz w:val="28"/>
          <w:szCs w:val="28"/>
        </w:rPr>
        <w:t xml:space="preserve">Как выбрать гирлянду для украшения ёлки, для помещения, для улицы? Как проверить световую иллюминацию перед покупкой? </w:t>
      </w:r>
    </w:p>
    <w:p w14:paraId="2964DF24" w14:textId="39B119FC" w:rsidR="00D71A09" w:rsidRPr="00BC34E0" w:rsidRDefault="00BC34E0" w:rsidP="00BD0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1755" w:rsidRPr="00BC34E0">
        <w:rPr>
          <w:rFonts w:ascii="Times New Roman" w:hAnsi="Times New Roman" w:cs="Times New Roman"/>
          <w:sz w:val="28"/>
          <w:szCs w:val="28"/>
        </w:rPr>
        <w:t xml:space="preserve">Перед выбором иллюминации к новогодним праздникам  </w:t>
      </w:r>
      <w:r w:rsidR="00DD44F8" w:rsidRPr="00BC34E0">
        <w:rPr>
          <w:rFonts w:ascii="Times New Roman" w:hAnsi="Times New Roman" w:cs="Times New Roman"/>
          <w:sz w:val="28"/>
          <w:szCs w:val="28"/>
        </w:rPr>
        <w:t>Госэнергогазнадзор советует обращать внимание:</w:t>
      </w:r>
    </w:p>
    <w:p w14:paraId="538530DF" w14:textId="0E77FC21" w:rsidR="00DD44F8" w:rsidRPr="00BC34E0" w:rsidRDefault="00DD44F8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sz w:val="28"/>
          <w:szCs w:val="28"/>
        </w:rPr>
        <w:t>1. Использовать электрические гирлянды заводского изготовления, н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>а упаковке должны быть указаны: фирма-изготовитель, название изделия, его предназначение (гирлянда для помещений, уличная гирлянда, елочная и т. д.), мощность и напряжение</w:t>
      </w:r>
      <w:r w:rsidR="00B12019" w:rsidRPr="00BC34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которое она рассчитана.</w:t>
      </w:r>
    </w:p>
    <w:p w14:paraId="146D969D" w14:textId="4847AB4F" w:rsidR="00DD44F8" w:rsidRPr="00BC34E0" w:rsidRDefault="00DD44F8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2. Перед </w:t>
      </w:r>
      <w:r w:rsidR="00B12019" w:rsidRPr="00BC34E0">
        <w:rPr>
          <w:rFonts w:ascii="Times New Roman" w:hAnsi="Times New Roman" w:cs="Times New Roman"/>
          <w:color w:val="000000"/>
          <w:sz w:val="28"/>
          <w:szCs w:val="28"/>
        </w:rPr>
        <w:t>покупкой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 гирлянд необходимо тщательно проверять</w:t>
      </w:r>
      <w:r w:rsidR="00B12019"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 внешнем осмотром целостность изоляции кабеля (шнура), исправность штепсельной вилки.</w:t>
      </w:r>
    </w:p>
    <w:p w14:paraId="0083D77C" w14:textId="68EF1A04" w:rsidR="00CF7173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3. Перед покупкой п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>опросите продавца подключить выбранную гирлянду к сети, попробуйте переключить режимы свечения. Все лампочки должны гореть, кнопка не должна западать или нажиматься с усилием.</w:t>
      </w:r>
    </w:p>
    <w:p w14:paraId="5711524C" w14:textId="7B023DAF" w:rsidR="00B12019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12019" w:rsidRPr="00BC34E0">
        <w:rPr>
          <w:rFonts w:ascii="Times New Roman" w:hAnsi="Times New Roman" w:cs="Times New Roman"/>
          <w:color w:val="000000"/>
          <w:sz w:val="28"/>
          <w:szCs w:val="28"/>
        </w:rPr>
        <w:t>.  При выборе гирлянды старайтесь отдавать предпочтение гирляндам, работающим на пониженном напряжении (12, 24В) и менее мощным (чем меньше мощность , тем меньше создаваемый нагрев и риск возгорания).</w:t>
      </w:r>
    </w:p>
    <w:p w14:paraId="45EB3900" w14:textId="0B37EC32" w:rsidR="00B12019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2019"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42D5" w:rsidRPr="00BC34E0">
        <w:rPr>
          <w:rFonts w:ascii="Times New Roman" w:hAnsi="Times New Roman" w:cs="Times New Roman"/>
          <w:color w:val="000000"/>
          <w:sz w:val="28"/>
          <w:szCs w:val="28"/>
        </w:rPr>
        <w:t>При покупке гирлянд, работающих на напряжение 220В, предусмотрите ряд мер: исключите возможно прикосновения к гирляндам людей ( высота подвеса должна быть не менее 2.5м), предусмотрите установку устройств защитного отключения (УЗО). При  использовании УЗО существенно снижается риск поражения электрическим током.</w:t>
      </w:r>
    </w:p>
    <w:p w14:paraId="4D9BEC7B" w14:textId="1EE2475D" w:rsidR="00FE624E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242D5"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. При украшении, например, фасада своего дома используйте гирлянды и удлинители, предназначенные для работы на улице. </w:t>
      </w:r>
      <w:r w:rsidR="00FE624E" w:rsidRPr="00BC34E0">
        <w:rPr>
          <w:rFonts w:ascii="Times New Roman" w:hAnsi="Times New Roman" w:cs="Times New Roman"/>
          <w:color w:val="000000"/>
          <w:sz w:val="28"/>
          <w:szCs w:val="28"/>
        </w:rPr>
        <w:t>Они должны строго отвечать требованиям по защите от влаги и ветра, а для зимней эксплуатации – провода  должны быть морозостойкими. Под воздействием снега и низких температур некачественный провод может потрескаться, обнажив металл, что может привести к короткому замыканию.</w:t>
      </w:r>
    </w:p>
    <w:p w14:paraId="070428D0" w14:textId="2EE85391" w:rsidR="00D60424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E624E"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60424" w:rsidRPr="00BC34E0">
        <w:rPr>
          <w:rFonts w:ascii="Times New Roman" w:hAnsi="Times New Roman" w:cs="Times New Roman"/>
          <w:color w:val="000000"/>
          <w:sz w:val="28"/>
          <w:szCs w:val="28"/>
        </w:rPr>
        <w:t>Необходимо располагать гирлянды  подальше от маленьких детей, открытого огня, электронагревательных приборов, домашних животных.</w:t>
      </w:r>
    </w:p>
    <w:p w14:paraId="730383BD" w14:textId="5B30F879" w:rsidR="00D60424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0424"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.  Нельзя использовать для подвешивания гирлянд незаземленные металлические конструкции. В случае пробоя изоляции, 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>может произойти отключение электричества, возгоранием или, в худшем случае, несчастный случай</w:t>
      </w:r>
      <w:r w:rsidR="00D60424" w:rsidRPr="00BC34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8820C2" w14:textId="5B721A27" w:rsidR="00CF7173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9.  Если уходите из дома или ложитесь спать, не оставляйте гирлянды включенными без присмотра.</w:t>
      </w:r>
    </w:p>
    <w:p w14:paraId="2DDA3C1B" w14:textId="2FE0CF93" w:rsidR="00CF7173" w:rsidRPr="00BC34E0" w:rsidRDefault="00CF7173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>10. При обнаружении неисправностей (нагреве проводов, мигании лампочек, искрении  и т.д.)  немедленно обесточьте гирлянду.</w:t>
      </w:r>
    </w:p>
    <w:p w14:paraId="62BC3B9D" w14:textId="76998770" w:rsidR="00BC34E0" w:rsidRDefault="00BC34E0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безопасности при проведении массовых праздничных мероприятий, при подключении новогодних </w:t>
      </w:r>
      <w:r w:rsidR="00D6609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лок и гирлянд, 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особенно на открытом воздухе, </w:t>
      </w:r>
      <w:r w:rsidRPr="00BC34E0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</w:rPr>
        <w:t>руководителям организаций</w:t>
      </w: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 w:rsidR="00D66099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ответственных лиц за обеспечение электробезопасности при проведении новогодних мероприятий и провести инструктаж данным работникам. Лица, которым поручается проведение массового мероприятия, перед началом праздников должны тщательно осмотреть помещения, убедится в полной готовности их в противопожарном отношении.</w:t>
      </w:r>
    </w:p>
    <w:p w14:paraId="406E5296" w14:textId="776A2F5F" w:rsidR="002E3181" w:rsidRDefault="00D66099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проведении новогодних праздников должны </w:t>
      </w:r>
      <w:r w:rsidR="002E3181"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соблюдаться следующие правила электро</w:t>
      </w:r>
      <w:r w:rsidR="00BD0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</w:t>
      </w:r>
      <w:r w:rsidR="002E3181"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сности: </w:t>
      </w:r>
    </w:p>
    <w:p w14:paraId="6141A9B0" w14:textId="77777777" w:rsidR="002E3181" w:rsidRDefault="002E3181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оформление, иллюминаций елки проводится только опытным электриком; </w:t>
      </w:r>
    </w:p>
    <w:p w14:paraId="4E00AA3C" w14:textId="77777777" w:rsidR="002E3181" w:rsidRDefault="002E3181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иллюминация елки должна быть смонтирована прочно, надёжно и с соблюдением Правил устройств электроустановок. Лампочки в гирляндах должны быть мощностью не более 25 Вт. При этом электропроводка, питающие лампочки елочного освещения, должны быть гибкими, с медными жилами. Электропроводка должна иметь исправную изоляцию и подключаться к электросети при помощи штепсельных соединений; </w:t>
      </w:r>
    </w:p>
    <w:p w14:paraId="2BD1485B" w14:textId="77777777" w:rsidR="002E3181" w:rsidRDefault="002E3181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неисправности елочного освещения (сильного нагревания проводов, искрение) иллюминация должна быть немедленно отключена и не включаться до выяснения неисправностей и их устранения; </w:t>
      </w:r>
    </w:p>
    <w:p w14:paraId="5C2287E6" w14:textId="77777777" w:rsidR="002E3181" w:rsidRDefault="002E3181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отсутствии в помещениях электрического освещения мероприятия у елки должны проводиться в дневное время; </w:t>
      </w:r>
    </w:p>
    <w:p w14:paraId="3DA6D8A5" w14:textId="77777777" w:rsidR="002E3181" w:rsidRDefault="002E3181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около новогодней елки при включенной иллюминации не разрешается оставлять малолетних детей без надзора взрослых.   </w:t>
      </w:r>
    </w:p>
    <w:p w14:paraId="7AEDC247" w14:textId="3FA84C58" w:rsidR="00D66099" w:rsidRDefault="002E3181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3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Вполне очевидно, что пренебрежение электробезопасностью может привести к различного рода неприятностям, которые могут испортить праздник.</w:t>
      </w:r>
      <w:r w:rsidR="00D66099" w:rsidRPr="002E3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85971F" w14:textId="77777777" w:rsidR="00BD048A" w:rsidRDefault="00BD048A" w:rsidP="00BD04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CDF425" w14:textId="3E036138" w:rsidR="002E3181" w:rsidRDefault="002E3181" w:rsidP="00BD048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048A">
        <w:rPr>
          <w:rFonts w:ascii="Times New Roman" w:hAnsi="Times New Roman" w:cs="Times New Roman"/>
          <w:sz w:val="28"/>
          <w:szCs w:val="28"/>
        </w:rPr>
        <w:t>Государственное учреждение «Государственный энергетический и газовый надзор» Филиал государственного учреждения «Государственный энергетический и газовый надзор» по Могилевской области Кричевское межрайонное отделение</w:t>
      </w:r>
      <w:r w:rsidR="00BD048A">
        <w:rPr>
          <w:rFonts w:ascii="Times New Roman" w:hAnsi="Times New Roman" w:cs="Times New Roman"/>
          <w:sz w:val="28"/>
          <w:szCs w:val="28"/>
        </w:rPr>
        <w:t xml:space="preserve"> </w:t>
      </w:r>
      <w:r w:rsidRPr="00BD048A">
        <w:rPr>
          <w:rFonts w:ascii="Times New Roman" w:hAnsi="Times New Roman" w:cs="Times New Roman"/>
          <w:sz w:val="28"/>
          <w:szCs w:val="28"/>
        </w:rPr>
        <w:t>Мстиславская районная энергог</w:t>
      </w:r>
      <w:r w:rsidRPr="00BD048A">
        <w:rPr>
          <w:rFonts w:ascii="Times New Roman" w:hAnsi="Times New Roman" w:cs="Times New Roman"/>
          <w:sz w:val="28"/>
          <w:szCs w:val="28"/>
        </w:rPr>
        <w:t>а</w:t>
      </w:r>
      <w:r w:rsidRPr="00BD048A">
        <w:rPr>
          <w:rFonts w:ascii="Times New Roman" w:hAnsi="Times New Roman" w:cs="Times New Roman"/>
          <w:sz w:val="28"/>
          <w:szCs w:val="28"/>
        </w:rPr>
        <w:t>зинспекция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</w:t>
      </w:r>
      <w:r w:rsidR="00BD048A" w:rsidRPr="00BD048A">
        <w:rPr>
          <w:rFonts w:ascii="Times New Roman" w:hAnsi="Times New Roman" w:cs="Times New Roman"/>
          <w:color w:val="000000"/>
          <w:sz w:val="28"/>
          <w:szCs w:val="28"/>
        </w:rPr>
        <w:t>поздравляет вас с наступающим Новым 20</w:t>
      </w:r>
      <w:r w:rsidR="00BD048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D048A" w:rsidRPr="00BD048A">
        <w:rPr>
          <w:rFonts w:ascii="Times New Roman" w:hAnsi="Times New Roman" w:cs="Times New Roman"/>
          <w:color w:val="000000"/>
          <w:sz w:val="28"/>
          <w:szCs w:val="28"/>
        </w:rPr>
        <w:t xml:space="preserve"> годом и Рождеством!</w:t>
      </w:r>
      <w:r w:rsidR="00BD0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48A" w:rsidRPr="00BD048A">
        <w:rPr>
          <w:rFonts w:ascii="Times New Roman" w:hAnsi="Times New Roman" w:cs="Times New Roman"/>
          <w:color w:val="000000"/>
          <w:sz w:val="28"/>
          <w:szCs w:val="28"/>
        </w:rPr>
        <w:t>Желаем всем веселых и безопасных праздничных дней!</w:t>
      </w:r>
    </w:p>
    <w:p w14:paraId="22B57CD5" w14:textId="77777777" w:rsidR="00BD048A" w:rsidRPr="00BD048A" w:rsidRDefault="00BD048A" w:rsidP="00BD0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55FD3E" w14:textId="1ED76B67" w:rsidR="002E3181" w:rsidRDefault="00BD048A" w:rsidP="00BD04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>Мстиславская районная энергог</w:t>
      </w:r>
      <w:r w:rsidRPr="00BD048A">
        <w:rPr>
          <w:rFonts w:ascii="Times New Roman" w:hAnsi="Times New Roman" w:cs="Times New Roman"/>
          <w:sz w:val="28"/>
          <w:szCs w:val="28"/>
        </w:rPr>
        <w:t>а</w:t>
      </w:r>
      <w:r w:rsidRPr="00BD048A">
        <w:rPr>
          <w:rFonts w:ascii="Times New Roman" w:hAnsi="Times New Roman" w:cs="Times New Roman"/>
          <w:sz w:val="28"/>
          <w:szCs w:val="28"/>
        </w:rPr>
        <w:t>зинспекция</w:t>
      </w:r>
    </w:p>
    <w:p w14:paraId="4F628505" w14:textId="77777777" w:rsidR="002E3181" w:rsidRDefault="002E3181" w:rsidP="002526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6D03F" w14:textId="6E6FB99B" w:rsidR="00D66099" w:rsidRPr="00BC34E0" w:rsidRDefault="00D66099" w:rsidP="002526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7A6779D" w14:textId="77777777" w:rsidR="00CF7173" w:rsidRPr="00BC34E0" w:rsidRDefault="00CF7173" w:rsidP="002526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E69A02" w14:textId="1B1E432B" w:rsidR="00D60424" w:rsidRPr="00BC34E0" w:rsidRDefault="00D60424" w:rsidP="002526D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4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sectPr w:rsidR="00D60424" w:rsidRPr="00BC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0D"/>
    <w:rsid w:val="001E2FC1"/>
    <w:rsid w:val="002526DF"/>
    <w:rsid w:val="002E3181"/>
    <w:rsid w:val="00651755"/>
    <w:rsid w:val="008242D5"/>
    <w:rsid w:val="00B12019"/>
    <w:rsid w:val="00BC34E0"/>
    <w:rsid w:val="00BD048A"/>
    <w:rsid w:val="00CF7173"/>
    <w:rsid w:val="00D07E0D"/>
    <w:rsid w:val="00D60424"/>
    <w:rsid w:val="00D66099"/>
    <w:rsid w:val="00D71A09"/>
    <w:rsid w:val="00DD44F8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163"/>
  <w15:chartTrackingRefBased/>
  <w15:docId w15:val="{B992F0C6-E8A3-419C-BF8B-59061CE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34E0"/>
    <w:rPr>
      <w:b/>
      <w:bCs/>
    </w:rPr>
  </w:style>
  <w:style w:type="paragraph" w:customStyle="1" w:styleId="ConsPlusNonformat">
    <w:name w:val="ConsPlusNonformat"/>
    <w:link w:val="ConsPlusNonformat0"/>
    <w:rsid w:val="002E3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2E31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2024-11-28T05:19:00Z</dcterms:created>
  <dcterms:modified xsi:type="dcterms:W3CDTF">2024-11-28T07:26:00Z</dcterms:modified>
</cp:coreProperties>
</file>