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D8B" w:rsidRDefault="00490D8B" w:rsidP="00490D8B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490D8B" w:rsidRDefault="00490D8B" w:rsidP="00490D8B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490D8B" w:rsidRDefault="00490D8B" w:rsidP="00490D8B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 xml:space="preserve">май </w:t>
      </w:r>
      <w:r>
        <w:rPr>
          <w:rFonts w:ascii="Times New Roman" w:hAnsi="Times New Roman" w:cs="Times New Roman"/>
          <w:bCs/>
          <w:sz w:val="30"/>
          <w:szCs w:val="30"/>
        </w:rPr>
        <w:t>2025 г.)</w:t>
      </w:r>
    </w:p>
    <w:p w:rsidR="00490D8B" w:rsidRDefault="00490D8B" w:rsidP="00490D8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0" w:name="_GoBack"/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  <w:bookmarkEnd w:id="0"/>
    </w:p>
    <w:p w:rsidR="00490D8B" w:rsidRPr="006472E1" w:rsidRDefault="00490D8B" w:rsidP="00490D8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490D8B" w:rsidRPr="006472E1" w:rsidRDefault="00490D8B" w:rsidP="00490D8B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72E1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 w:rsidRPr="006472E1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здравоохранения, Министерства образования, Министерства природных ресурсов и охраны окружающей среды, Министерства труда и социальной защиты, Министерства спорта и туризма, Национального статистического комитета Республики Беларусь, Национальной академии наук Беларуси, Республиканского центра </w:t>
      </w:r>
      <w:r>
        <w:rPr>
          <w:rFonts w:ascii="Times New Roman" w:eastAsia="Calibri" w:hAnsi="Times New Roman" w:cs="Times New Roman"/>
          <w:i/>
          <w:sz w:val="24"/>
          <w:szCs w:val="24"/>
        </w:rPr>
        <w:br/>
      </w:r>
      <w:r w:rsidRPr="006472E1">
        <w:rPr>
          <w:rFonts w:ascii="Times New Roman" w:eastAsia="Calibri" w:hAnsi="Times New Roman" w:cs="Times New Roman"/>
          <w:i/>
          <w:sz w:val="24"/>
          <w:szCs w:val="24"/>
        </w:rPr>
        <w:t>по оздоровлению и санаторно-курортному лечению населения,</w:t>
      </w:r>
      <w:r w:rsidRPr="006472E1">
        <w:rPr>
          <w:rFonts w:ascii="Times New Roman" w:eastAsia="Calibri" w:hAnsi="Times New Roman" w:cs="Times New Roman"/>
          <w:i/>
          <w:sz w:val="24"/>
          <w:szCs w:val="24"/>
        </w:rPr>
        <w:br/>
        <w:t>материалов агентства «БелТА» и газеты «СБ. Беларусь сегодня»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00D6AA1" wp14:editId="7DC08251">
            <wp:extent cx="3000375" cy="168771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0080" cy="1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Будущее любой страны – это прежде всего здоровые граждане. Как неоднократно подчеркивал Президент Республики Беларусь А.Г.Лукашенко: </w:t>
      </w:r>
      <w:r w:rsidRPr="006472E1">
        <w:rPr>
          <w:rFonts w:ascii="Times New Roman" w:eastAsia="Calibri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Именно поэтому сегодня важно сохранить здоровую нацию и вырастить крепкое поколение. И внимание государства к этой теме всегда самое пристальное.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 этой связи доступная и эффективная система здравоохранения – важнейший приоритет государственной политики Республики Беларусь, это масштабное достижение нашей страны. 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В Беларуси каждый гражданин независимо от уровня благосостояния, социального положения имеет возможность бесплатно получить любой вид медицинской помощи, в том числе самой высокотехнологичной. Это – гарантия со стороны государства.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доступного для всех граждан медицинского обслуживания.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Беларусь –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Общие затраты на здравоохранение в нашей стране составляют порядка 5,0%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472E1">
        <w:rPr>
          <w:rFonts w:ascii="Times New Roman" w:eastAsia="Calibri" w:hAnsi="Times New Roman" w:cs="Times New Roman"/>
          <w:sz w:val="30"/>
          <w:szCs w:val="30"/>
        </w:rPr>
        <w:t>ВВП. Для сравнения: в 2024 году в России на здравоохранение было направлено 3,7% ВВП.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 республике создана и успешно действует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Любой гражданин страны имеет возможность оперативно получить медицинскую помощь, особое внимание уделено сельской местности.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 С</w:t>
      </w:r>
      <w:r w:rsidRPr="006472E1">
        <w:rPr>
          <w:rFonts w:ascii="Times New Roman" w:eastAsia="Calibri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центров, в которых жители отдаленных районов могут получить специализированную медпомощь. Кроме того, развивается сеть межрайонных отделений и кабинетов в многопрофильных учреждениях здравоохранения, имеющих новейшую техническую базу и обеспеченных квалифицированными специалистами.</w:t>
      </w:r>
    </w:p>
    <w:p w:rsidR="00490D8B" w:rsidRPr="006472E1" w:rsidRDefault="00490D8B" w:rsidP="00490D8B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2.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D5469D7" wp14:editId="0A6D463C">
            <wp:extent cx="3009900" cy="169306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394" cy="170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b/>
          <w:sz w:val="30"/>
          <w:szCs w:val="30"/>
        </w:rPr>
        <w:t>Доступность медицинской помощи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И это прямой путь к развитию регионов, сохранению и укреплению демографического потенциала Беларуси. </w:t>
      </w:r>
    </w:p>
    <w:p w:rsidR="00490D8B" w:rsidRPr="006472E1" w:rsidRDefault="00490D8B" w:rsidP="00490D8B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pacing w:val="-8"/>
          <w:sz w:val="30"/>
          <w:szCs w:val="30"/>
        </w:rPr>
        <w:t xml:space="preserve">Современная медицина невозможна без </w:t>
      </w:r>
      <w:r w:rsidRPr="006472E1">
        <w:rPr>
          <w:rFonts w:ascii="Times New Roman" w:eastAsia="Calibri" w:hAnsi="Times New Roman" w:cs="Times New Roman"/>
          <w:b/>
          <w:spacing w:val="-8"/>
          <w:sz w:val="30"/>
          <w:szCs w:val="30"/>
        </w:rPr>
        <w:t xml:space="preserve">высококвалифицированных </w:t>
      </w:r>
      <w:r w:rsidRPr="006472E1">
        <w:rPr>
          <w:rFonts w:ascii="Times New Roman" w:eastAsia="Calibri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6472E1">
        <w:rPr>
          <w:rFonts w:ascii="Times New Roman" w:eastAsia="Calibri" w:hAnsi="Times New Roman" w:cs="Times New Roman"/>
          <w:spacing w:val="-8"/>
          <w:sz w:val="30"/>
          <w:szCs w:val="30"/>
        </w:rPr>
        <w:t>. Для обеспе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чения ими всех регионов осуществляется, в том числе, целевая подготовка, на местах для закрепления специалистов предусмотрено арендное жилье. Как результат, в настоящее время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обеспеченность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населения Беларуси врачами и средними медицинскими работниками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выше, чем в Швейцарии, Болгарии, Нидерландах, Литве, Австрии и Исландии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490D8B" w:rsidRPr="006472E1" w:rsidRDefault="00490D8B" w:rsidP="00490D8B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Квалификация белорусских врачей и другого медицинского персонала не уступает лучшим мировым стандартам оказания медицинской помощи. Более того мы являемся первооткрывателями по отдельным видам медицинской помощи и формируем тренды ее оказания. Наглядный пример – уникальная операция по коррекции редкого врожденного порока сердца у ребенка, проведенная в РНПЦ детской хирургии в два этапа. Такой двухэтапный хирургический подход был применен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впервые (!) в мире (2024 год)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490D8B" w:rsidRPr="006472E1" w:rsidRDefault="00490D8B" w:rsidP="00490D8B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Важно и то, что белорусские специалисты применяют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новейшие медицинские технологии не только в г.Минске, но и в областных центрах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Например, как результат,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 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:rsidR="00490D8B" w:rsidRPr="006472E1" w:rsidRDefault="00490D8B" w:rsidP="00490D8B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Система здравоохранения динамично развивается, в республике постоянно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модернизируется медицинская инфраструктура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490D8B" w:rsidRPr="006472E1" w:rsidRDefault="00490D8B" w:rsidP="00490D8B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D2C1935" wp14:editId="3FCFBC94">
            <wp:extent cx="2963333" cy="1666875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1862" cy="167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B" w:rsidRPr="006472E1" w:rsidRDefault="00490D8B" w:rsidP="00490D8B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Учреждения здравоохранения Беларуси оснащаются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Pr="006472E1">
        <w:rPr>
          <w:rFonts w:ascii="Times New Roman" w:eastAsia="Calibri" w:hAnsi="Times New Roman" w:cs="Times New Roman"/>
          <w:sz w:val="30"/>
          <w:szCs w:val="30"/>
        </w:rPr>
        <w:t>, это работа плановая. И наш парк высокотехнологичного оборудования – предмет гордости.</w:t>
      </w:r>
    </w:p>
    <w:p w:rsidR="00490D8B" w:rsidRPr="006472E1" w:rsidRDefault="00490D8B" w:rsidP="00490D8B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4.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1F8247B1" wp14:editId="6405278B">
            <wp:extent cx="3057525" cy="17198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0199" cy="173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B" w:rsidRPr="006472E1" w:rsidRDefault="00490D8B" w:rsidP="00490D8B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 стране функционирует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широкая сеть аптек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Для людей важны доступность приобретения и качество лекарственных средств, а это возможно в том числе благодаря эффективной работе фармацевтики.</w:t>
      </w:r>
    </w:p>
    <w:p w:rsidR="00490D8B" w:rsidRPr="006472E1" w:rsidRDefault="00490D8B" w:rsidP="00490D8B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b/>
          <w:sz w:val="30"/>
          <w:szCs w:val="30"/>
        </w:rPr>
        <w:t>Обеспечение отечественными лекарствами и наращивание этого сегмента – ключевая задача государства.</w:t>
      </w:r>
    </w:p>
    <w:p w:rsidR="00490D8B" w:rsidRPr="006472E1" w:rsidRDefault="00490D8B" w:rsidP="00490D8B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Фармацевтической отраслью обеспечивается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полный спектр отечественных лекарственных препаратов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изделий медицинского назначения, а также доступ к импортным лекарствам.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Доля белорусских препаратов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на внутреннем рынке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 стоимостном выражении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поддерживается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на уровне не ниже 50%</w:t>
      </w:r>
      <w:r w:rsidRPr="006472E1">
        <w:rPr>
          <w:rFonts w:ascii="Times New Roman" w:eastAsia="Calibri" w:hAnsi="Times New Roman" w:cs="Times New Roman"/>
          <w:sz w:val="30"/>
          <w:szCs w:val="30"/>
        </w:rPr>
        <w:t>, что является одним из самых высоких показателей по сравнению с внутренними рынками сопредельных государств.</w:t>
      </w:r>
    </w:p>
    <w:p w:rsidR="00490D8B" w:rsidRDefault="00490D8B" w:rsidP="00490D8B">
      <w:pPr>
        <w:spacing w:before="120" w:after="12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Default="00490D8B" w:rsidP="00490D8B">
      <w:pPr>
        <w:spacing w:before="120" w:after="12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Default="00490D8B" w:rsidP="00490D8B">
      <w:pPr>
        <w:spacing w:before="120" w:after="12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Default="00490D8B" w:rsidP="00490D8B">
      <w:pPr>
        <w:spacing w:before="120" w:after="12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before="120" w:after="12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5.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4CADBF5" wp14:editId="65652563">
            <wp:extent cx="2777067" cy="15621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1558" cy="157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B" w:rsidRPr="006472E1" w:rsidRDefault="00490D8B" w:rsidP="00490D8B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Pr="006472E1">
        <w:rPr>
          <w:rFonts w:ascii="Times New Roman" w:eastAsia="Calibri" w:hAnsi="Times New Roman" w:cs="Times New Roman"/>
          <w:sz w:val="30"/>
          <w:szCs w:val="30"/>
        </w:rPr>
        <w:br/>
        <w:t>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Беларусь – страна с социально ориентированной государственной политикой. Для сохранения доступности медицинской помощи в Беларуси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цены на медицинские услуги регулируются государством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расценок. 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Все вы знаете, что к нам прибывают граждане и из других государств для получения медицинских услуг.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Calibri" w:eastAsia="Calibri" w:hAnsi="Calibri" w:cs="Times New Roman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6472E1">
        <w:rPr>
          <w:rFonts w:ascii="Times New Roman" w:eastAsia="Calibri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мира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  <w:r w:rsidRPr="006472E1">
        <w:rPr>
          <w:rFonts w:ascii="Calibri" w:eastAsia="Calibri" w:hAnsi="Calibri" w:cs="Times New Roman"/>
        </w:rPr>
        <w:t xml:space="preserve">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6472E1">
        <w:rPr>
          <w:rFonts w:ascii="Calibri" w:eastAsia="Calibri" w:hAnsi="Calibri" w:cs="Times New Roman"/>
        </w:rPr>
        <w:t xml:space="preserve"> </w:t>
      </w:r>
      <w:r w:rsidRPr="006472E1">
        <w:rPr>
          <w:rFonts w:ascii="Times New Roman" w:eastAsia="Calibri" w:hAnsi="Times New Roman" w:cs="Times New Roman"/>
          <w:sz w:val="30"/>
          <w:szCs w:val="30"/>
        </w:rPr>
        <w:t>Шри-Ланки, Израиля,</w:t>
      </w:r>
      <w:r w:rsidRPr="006472E1">
        <w:rPr>
          <w:rFonts w:ascii="Calibri" w:eastAsia="Calibri" w:hAnsi="Calibri" w:cs="Times New Roman"/>
        </w:rPr>
        <w:t xml:space="preserve">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Иностранцев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6472E1">
        <w:rPr>
          <w:rFonts w:ascii="Times New Roman" w:eastAsia="Calibri" w:hAnsi="Times New Roman" w:cs="Times New Roman"/>
          <w:sz w:val="30"/>
          <w:szCs w:val="30"/>
        </w:rPr>
        <w:t>. Это не те, кто просто посещает наши здравницы. Пациенты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Поездка в Беларусь дает возможность пройти обследование «здесь и сейчас», развиваются и пользуются популярностью Чек-ап программы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r w:rsidRPr="006472E1">
        <w:rPr>
          <w:rFonts w:ascii="Times New Roman" w:eastAsia="Calibri" w:hAnsi="Times New Roman" w:cs="Times New Roman"/>
          <w:i/>
          <w:sz w:val="28"/>
          <w:szCs w:val="28"/>
          <w:lang w:val="en-US"/>
        </w:rPr>
        <w:t>check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6472E1">
        <w:rPr>
          <w:rFonts w:ascii="Times New Roman" w:eastAsia="Calibri" w:hAnsi="Times New Roman" w:cs="Times New Roman"/>
          <w:i/>
          <w:sz w:val="28"/>
          <w:szCs w:val="28"/>
          <w:lang w:val="en-US"/>
        </w:rPr>
        <w:t>up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, комплексные программы медицинского обследования)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Все это привлекает иностранных граждан, желающих получить качественное и недорогое лечение. А это значит, что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медицинский туризм стал настоящим брендом Беларуси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Очевидно, что здоровье нации – залог ее устойчивого развития и процветания. 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чтобы нам сохраниться как нации, белорусов должно становиться все больше и больше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А это не только высокие стандарты медицинского обслуживания и право на бесплатное лечение за счет государственных средств, не только поддержка материнства и детства, но и активная, ответственная позиция самих граждан по поддержанию своего здоровья. Именно поэтому в Конституции содержится норма о том, что охрана здоровья обеспечивается также </w:t>
      </w: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>развитием физической культуры и спорта, мерами по сохранению здоровой окружающей среды, доступностью медицинского обслуживания.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Граждане должны ответственно относиться к своему здоровью. И в этом плане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не только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профилактики заболеваний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позволяющим своевременно выявлять и устранять риски для здоровья, но 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воспитания у людей культуры заботы о здоровье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Каждый из нас должен понимать, что наше здоровье – в собственных руках.</w:t>
      </w:r>
    </w:p>
    <w:p w:rsidR="00490D8B" w:rsidRPr="006472E1" w:rsidRDefault="00490D8B" w:rsidP="00490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490D8B" w:rsidRPr="006472E1" w:rsidRDefault="00490D8B" w:rsidP="00490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i/>
          <w:sz w:val="28"/>
          <w:szCs w:val="28"/>
        </w:rPr>
        <w:t>С 2024 года в стране для удобства прохождения диспансеризации определены сроки – от одного до двух дней в зависимости возрастной группы. В 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:rsidR="00490D8B" w:rsidRPr="006472E1" w:rsidRDefault="00490D8B" w:rsidP="00490D8B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Все больше населенных пунктов Беларуси включается в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490D8B" w:rsidRPr="006472E1" w:rsidRDefault="00490D8B" w:rsidP="00490D8B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Уже стали традицией такие профилактические проекты и акции, как «Сильные духом!», «Забота», «Будущее с нами!», «Спорт для настоящих мужчин», «Здоровая семья – здоровая нация» и др.</w:t>
      </w:r>
    </w:p>
    <w:p w:rsidR="00490D8B" w:rsidRPr="006472E1" w:rsidRDefault="00490D8B" w:rsidP="00490D8B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4582991" wp14:editId="753FA160">
            <wp:extent cx="2827866" cy="1590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4459" cy="160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B" w:rsidRPr="006472E1" w:rsidRDefault="00490D8B" w:rsidP="00490D8B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Один из путей к здоровью – приобщение к физической культуре, ведение активного образа жизни. Согласно статистического обзора Белстата ко Всемирному дню здоровья, на начало 2025 года, </w:t>
      </w:r>
      <w:r w:rsidRPr="006472E1">
        <w:rPr>
          <w:rFonts w:ascii="Times New Roman" w:eastAsia="Calibri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(27,2% мужчин и 32,3% женщин)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К здоровому образу жизни привлекается все больше молодежи. 58,7% молодых граждан увлекается спортом.</w:t>
      </w:r>
    </w:p>
    <w:p w:rsidR="00490D8B" w:rsidRPr="006472E1" w:rsidRDefault="00490D8B" w:rsidP="00490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490D8B" w:rsidRPr="006472E1" w:rsidRDefault="00490D8B" w:rsidP="00490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Для этого в стране созданы все условия. В Беларуси насчитывается более 23 тыс. физкультурно-спортивных сооружений, среди них – 56 спортивных манежей, более 4,5 тыс. спортзалов,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br/>
        <w:t>330 хоккейных коробок, 407 открытых теннисных кортов,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br/>
        <w:t>542 стрелковых тира, 383 бассейна, 151 стадион.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Главной целью созданной в стране инфраструктуры спортивных объектов – стадионов, бассейнов, ледовых арен и т.д. – является привлечение населения к ЗОЖ. Это удобно, доступно и полезно!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 республике выстроена и функционирует стройная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Ежегодно увеличивается количество республиканских, областных, городских, районных спортивно-массовых мероприятий. И число их участников постоянно растет. Уже «брендовыми» стали ежегодный «Минский полумарафон»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(г.Минск)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республиканский фестиваль бега «Языльская десятка»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(г.Старые Дороги)</w:t>
      </w:r>
      <w:r w:rsidRPr="006472E1">
        <w:rPr>
          <w:rFonts w:ascii="Times New Roman" w:eastAsia="Calibri" w:hAnsi="Times New Roman" w:cs="Times New Roman"/>
          <w:sz w:val="30"/>
          <w:szCs w:val="30"/>
        </w:rPr>
        <w:t>,</w:t>
      </w:r>
      <w:r w:rsidRPr="006472E1">
        <w:rPr>
          <w:rFonts w:ascii="Calibri" w:eastAsia="Calibri" w:hAnsi="Calibri" w:cs="Times New Roman"/>
        </w:rPr>
        <w:t xml:space="preserve">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«Гомельский полумарафон!»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(г.Гомель)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«Брагинская десятка»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(г.п.Брагин)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международный Осиповичский марафон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(г.Осиповичи)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«Белорусский Веломарафон»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(г.Гродно)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фестиваль бега в День города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(г.Новополоцк)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и др.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В стране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развивается туризм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а это тоже основа формирования здорового стиля жизни. Туризм и здоровье неотделимы. 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Республика Беларусь располагает всем необходимым для развития активного туризма и лечебно-оздоровительного: многообразие культурных, исторических и природных объектов, достаточные запасы минеральных вод и лечебных грязей, умеренно континентальный климат.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Например, богатая природа и развитая инфраструктура Беларуси дарят массу возможностей любителям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активного отдыха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В зимний период времени популярны современные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горнолыжные комплексы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где есть сложные трассы для профессионалов и учебные склоны для новичков, не забыли и про детей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(Республиканский горнолыжный центр «Силичи», Горнолыжный спортивно-оздоровительный комплекс «Логойск» и др.)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. В летний сезон высоким спросом пользуются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палаточный отдых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активные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спуски на байдарках, прогулки на яхте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(пешие, конные или вело)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прохождение препятствий на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скалодроме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или в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веревочном городке</w:t>
      </w:r>
      <w:r w:rsidRPr="006472E1">
        <w:rPr>
          <w:rFonts w:ascii="Times New Roman" w:eastAsia="Calibri" w:hAnsi="Times New Roman" w:cs="Times New Roman"/>
          <w:sz w:val="30"/>
          <w:szCs w:val="30"/>
        </w:rPr>
        <w:t>,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катание на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квадроциклах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и др. Одним из наиболее популярных и недорогих видов активного отдыха являются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велопоходы.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В городах оборудованы велодорожки, созданы все условия для семейного активного отдыха, в том числе городских парках и зеленых зонах.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51EC9E7" wp14:editId="2934574B">
            <wp:extent cx="2762250" cy="1553766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7704" cy="156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B" w:rsidRPr="006472E1" w:rsidRDefault="00490D8B" w:rsidP="00490D8B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Еще одни бренд Беларуси – качественное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санаторно-курортное лечение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.  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Лечебно-оздоровительный комплекс Беларуси представлен уникальными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Поездка в санаторий – это восстановление, поддержание физического здоровья, культурно-массовые мероприятия, экскурсионные программы. То есть белорусские санатории – это восстановление и тела, и духа.</w:t>
      </w:r>
    </w:p>
    <w:p w:rsidR="00490D8B" w:rsidRPr="006472E1" w:rsidRDefault="00490D8B" w:rsidP="00490D8B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8.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805B0CF" wp14:editId="6D5CE9DC">
            <wp:extent cx="2828925" cy="159127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9420" cy="160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b/>
          <w:sz w:val="30"/>
          <w:szCs w:val="30"/>
        </w:rPr>
        <w:t>Популярность наших здравниц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растет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 xml:space="preserve"> (ведомственных, профсоюзных)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благодаря современно оснащенной лечебно-диагностической базе санаторно-курортных и оздоровительных организаций, широкому перечню и высокому уровню оказываемых медицинских услуг, внедрению новых технологий курортной терапии и SPA-услуг, использованию новейших достижений медицинской науки, а также гостеприимному высококвалифицированному персоналу.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>В наши санатории с удовольствием едут граждане России, Армении, Азербайджана, Литвы, Латвии, Польши, Казахстана и др. Здравницы расположены в уникальных уголках страны, где природа одарила землю чистыми водоемами и изумрудными лесами.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0849602" wp14:editId="197B9296">
            <wp:extent cx="2946400" cy="16573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4045" cy="16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А качество жизни – это 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благоприятная окружающая среда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Для общего благополучия в последние годы предпринят ряд системных мер для обеспечения гражданам комфортной среды проживания. А это и природа, и территория проживания.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2025 год – Год благоустройства 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Наша страна – одна из самых зеленых в мире. Сохранение природного ландшафта, озеленение – это стремление сделать свою Родину красивее и чище.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Уровень озеленения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практически всех населенных пунктов Беларуси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превышает установленный мировой норматив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(40% площади населенного пункта)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Каждый год в Беларуси проводятся акции, в которых участвует население поселков и городов.</w:t>
      </w:r>
    </w:p>
    <w:p w:rsidR="00490D8B" w:rsidRPr="006472E1" w:rsidRDefault="00490D8B" w:rsidP="00490D8B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10.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34B33F63" wp14:editId="5B9389F6">
            <wp:extent cx="2878667" cy="161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6574" cy="162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B" w:rsidRPr="006472E1" w:rsidRDefault="00490D8B" w:rsidP="00490D8B">
      <w:pPr>
        <w:spacing w:before="120" w:after="0" w:line="23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Как результат, из 180 стран мира в 2024 году в мировом рейтинге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по индексу экологической эффективности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(EPI, Environmental Performance Index)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Беларусь поднялась на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32-е место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опережая все страны ЕАЭС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а также такие государства, как США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(35-е место)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ОАЭ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(53-е место)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Израиль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(70-е место)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и др.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11.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62089C5" wp14:editId="69521784">
            <wp:extent cx="2790825" cy="156983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8651" cy="158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B" w:rsidRPr="006472E1" w:rsidRDefault="00490D8B" w:rsidP="00490D8B">
      <w:pPr>
        <w:spacing w:after="0" w:line="23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3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Наше государство выполняет обязательства перед народом за сохранение здоровой среды проживания. Экологическая обстановка находится под постоянным контролем и мониторингом. За 2024 год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В республике выполняются мероприятия, контролирующие состояние атмосферного воздуха.</w:t>
      </w:r>
    </w:p>
    <w:p w:rsidR="00490D8B" w:rsidRPr="006472E1" w:rsidRDefault="00490D8B" w:rsidP="00490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490D8B" w:rsidRPr="006472E1" w:rsidRDefault="00490D8B" w:rsidP="00490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:rsidR="00490D8B" w:rsidRPr="006472E1" w:rsidRDefault="00490D8B" w:rsidP="00490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>Беларусь – богатая страна, а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вода – наше богатство.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В то время, когда ряд стран не обеспечен чистой водой, показатель обеспеченности водными ресурсами в Республике Беларусь составляет 6,2 тыс. м³ воды в год на душу населения, что значительно выше, чем в сопредельных с нами странах. И мы должны бережно относиться к ресурсам, подаренным нам природой.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b/>
          <w:sz w:val="30"/>
          <w:szCs w:val="30"/>
        </w:rPr>
        <w:t>Охрана водных ресурсов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входит в число приоритетных направлений государственной политики, но и каждый из нас должен бережно относиться к расходованию воды.</w:t>
      </w:r>
    </w:p>
    <w:p w:rsidR="00490D8B" w:rsidRPr="006472E1" w:rsidRDefault="00490D8B" w:rsidP="00490D8B">
      <w:pPr>
        <w:spacing w:after="0" w:line="23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12.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D5D11B3" wp14:editId="467CC556">
            <wp:extent cx="2790825" cy="15698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2295" cy="158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b/>
          <w:sz w:val="30"/>
          <w:szCs w:val="30"/>
        </w:rPr>
        <w:t>Качество питьевой воды – важный показатель заботы государства о своих гражданах.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Чистая вода – залог здоровья!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И перевод столицы на водоснабжение из подземных источников является знаковым событием. </w:t>
      </w:r>
      <w:r w:rsidRPr="006472E1">
        <w:rPr>
          <w:rFonts w:ascii="Times New Roman" w:eastAsia="Calibri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– подчеркнул Президент Республики Беларусь А.Г.Лукашенко 10 января 2025 г. во время посещения новой насосной станции «Щомыслица». – </w:t>
      </w:r>
      <w:r w:rsidRPr="006472E1">
        <w:rPr>
          <w:rFonts w:ascii="Times New Roman" w:eastAsia="Calibri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490D8B" w:rsidRPr="006472E1" w:rsidRDefault="00490D8B" w:rsidP="00490D8B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13.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3BAB4EC2" wp14:editId="35F92C23">
            <wp:extent cx="2962275" cy="1666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3059" cy="167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Чистая вода из-под крана для многих городов мира – недостижимая роскошь. А для нас это привычно.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 2024 году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обогнав своих соседей Польшу, Литву и Украину, а также такие страны, как Чехия, Болгария, Венгрия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(согласно данным рейтинга по индексу экологической эффективности)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14.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31F1561" wp14:editId="4A83FBD6">
            <wp:extent cx="2929467" cy="164782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9893" cy="165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B" w:rsidRPr="006472E1" w:rsidRDefault="00490D8B" w:rsidP="00490D8B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Для здоровья большое значение имеет качество питания.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Безопасные и качественные пищевые продукты – основа сохранения здоровья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В республике особое внимание уделяется государственному контролю  за обеспечением качества и безопасности продовольственного сырья и пищевых продуктов для взрослого и детского населения.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Помимо обеспечения продовольственной безопасности,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высокое качество белорусских продуктов питания стало важной составляющей национального продовольственного бренда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Кроме того, сегодня появляется все больше специализированных продуктов, обогащенных витаминами, микроэлементами, направленных на улучшение здоровья людей.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именно поэтому они востребованы.</w:t>
      </w:r>
    </w:p>
    <w:p w:rsidR="00490D8B" w:rsidRPr="006472E1" w:rsidRDefault="00490D8B" w:rsidP="00490D8B">
      <w:pPr>
        <w:spacing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12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15.</w:t>
      </w:r>
    </w:p>
    <w:p w:rsidR="00490D8B" w:rsidRPr="006472E1" w:rsidRDefault="00490D8B" w:rsidP="00490D8B">
      <w:pPr>
        <w:spacing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461132A" wp14:editId="5B29049A">
            <wp:extent cx="2886075" cy="162341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4550" cy="163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B" w:rsidRPr="006472E1" w:rsidRDefault="00490D8B" w:rsidP="00490D8B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Хочу обратить ваше внимание на то, что по данным выборочного обследования домашних хозяйств по уровню жизни, проведенного Национальным статистическим комитетом, на начало 2025 года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абсолютное большинство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белорусов (93,5%)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оценивают состояние своего здоровья как хорошее или удовлетворительное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А это и есть результат комплексного подхода государства и самого человека к сохранению здоровья.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472E1">
        <w:rPr>
          <w:rFonts w:ascii="Times New Roman" w:eastAsia="Calibri" w:hAnsi="Times New Roman" w:cs="Times New Roman"/>
          <w:b/>
          <w:sz w:val="32"/>
          <w:szCs w:val="32"/>
        </w:rPr>
        <w:t>****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Несомненно, фундаментом здорового, сильного и независимого белорусского государства является проводимая политика в сфере здравоохранения. И наша медицина находится на высоком уровне: научно-практические центры, оснащенные по последнему слову техники, 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Calibri" w:eastAsia="Calibri" w:hAnsi="Calibri" w:cs="Times New Roman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Особое значение приобретают и такие факторы, как благоприятная окружающая среда, доступ к качественным и безопасным продуктам питания,</w:t>
      </w:r>
      <w:r w:rsidRPr="006472E1">
        <w:rPr>
          <w:rFonts w:ascii="Calibri" w:eastAsia="Calibri" w:hAnsi="Calibri" w:cs="Times New Roman"/>
        </w:rPr>
        <w:t xml:space="preserve"> </w:t>
      </w:r>
      <w:r w:rsidRPr="006472E1">
        <w:rPr>
          <w:rFonts w:ascii="Times New Roman" w:eastAsia="Calibri" w:hAnsi="Times New Roman" w:cs="Times New Roman"/>
          <w:sz w:val="30"/>
          <w:szCs w:val="30"/>
        </w:rPr>
        <w:t>создание условий для развития массовой физической культуры, формирование активной здоровьесберегающей позиции граждан, внимание к подрастающему поколению.</w:t>
      </w:r>
      <w:r w:rsidRPr="006472E1">
        <w:rPr>
          <w:rFonts w:ascii="Calibri" w:eastAsia="Calibri" w:hAnsi="Calibri" w:cs="Times New Roman"/>
        </w:rPr>
        <w:t xml:space="preserve"> </w:t>
      </w:r>
    </w:p>
    <w:p w:rsidR="00490D8B" w:rsidRDefault="00490D8B" w:rsidP="00490D8B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Default="00490D8B" w:rsidP="00490D8B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Default="00490D8B" w:rsidP="00490D8B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Default="00490D8B" w:rsidP="00490D8B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16.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4FA279B0" wp14:editId="27232470">
            <wp:extent cx="3098800" cy="1743075"/>
            <wp:effectExtent l="0" t="0" r="635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9718" cy="174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Возможности в стране все созданы. Вместе с тем, как справедливо отметил Глава государства А.Г.Лукашенко: </w:t>
      </w:r>
      <w:r w:rsidRPr="006472E1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«Здоровье нации – это забота не только медиков, но и каждого из нас. Без физической активности, занятий спортом не будет здоровых детей, людей, здоровой нации в целом»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:rsidR="00490D8B" w:rsidRPr="006472E1" w:rsidRDefault="00490D8B" w:rsidP="00490D8B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17.</w:t>
      </w:r>
    </w:p>
    <w:p w:rsidR="00490D8B" w:rsidRPr="006472E1" w:rsidRDefault="00490D8B" w:rsidP="00490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A39ABD1" wp14:editId="61811D35">
            <wp:extent cx="3031067" cy="1704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8742" cy="170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177" w:rsidRPr="00490D8B" w:rsidRDefault="00490D8B">
      <w:pPr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br w:type="page"/>
      </w:r>
    </w:p>
    <w:sectPr w:rsidR="00CD7177" w:rsidRPr="00490D8B" w:rsidSect="00490D8B">
      <w:headerReference w:type="default" r:id="rId23"/>
      <w:pgSz w:w="12240" w:h="15840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C01" w:rsidRDefault="00697C01" w:rsidP="00490D8B">
      <w:pPr>
        <w:spacing w:after="0" w:line="240" w:lineRule="auto"/>
      </w:pPr>
      <w:r>
        <w:separator/>
      </w:r>
    </w:p>
  </w:endnote>
  <w:endnote w:type="continuationSeparator" w:id="0">
    <w:p w:rsidR="00697C01" w:rsidRDefault="00697C01" w:rsidP="00490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C01" w:rsidRDefault="00697C01" w:rsidP="00490D8B">
      <w:pPr>
        <w:spacing w:after="0" w:line="240" w:lineRule="auto"/>
      </w:pPr>
      <w:r>
        <w:separator/>
      </w:r>
    </w:p>
  </w:footnote>
  <w:footnote w:type="continuationSeparator" w:id="0">
    <w:p w:rsidR="00697C01" w:rsidRDefault="00697C01" w:rsidP="00490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3347769"/>
      <w:docPartObj>
        <w:docPartGallery w:val="Page Numbers (Top of Page)"/>
        <w:docPartUnique/>
      </w:docPartObj>
    </w:sdtPr>
    <w:sdtContent>
      <w:p w:rsidR="00490D8B" w:rsidRDefault="00490D8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490D8B" w:rsidRDefault="00490D8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D8B"/>
    <w:rsid w:val="00467EDD"/>
    <w:rsid w:val="00490D8B"/>
    <w:rsid w:val="00697C01"/>
    <w:rsid w:val="00B1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A5626"/>
  <w15:chartTrackingRefBased/>
  <w15:docId w15:val="{8936BC03-8307-444F-99F8-7C358FD42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D8B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D8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0D8B"/>
    <w:rPr>
      <w:lang w:val="ru-RU"/>
    </w:rPr>
  </w:style>
  <w:style w:type="paragraph" w:styleId="a5">
    <w:name w:val="footer"/>
    <w:basedOn w:val="a"/>
    <w:link w:val="a6"/>
    <w:uiPriority w:val="99"/>
    <w:unhideWhenUsed/>
    <w:rsid w:val="00490D8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0D8B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2752</Words>
  <Characters>15693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Лазарева Ольга Геннадьевна</dc:creator>
  <cp:keywords/>
  <dc:description/>
  <cp:lastModifiedBy>Лазарева Ольга Геннадьевна</cp:lastModifiedBy>
  <cp:revision>1</cp:revision>
  <dcterms:created xsi:type="dcterms:W3CDTF">2025-05-14T10:05:00Z</dcterms:created>
  <dcterms:modified xsi:type="dcterms:W3CDTF">2025-05-14T10:07:00Z</dcterms:modified>
</cp:coreProperties>
</file>