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1" w:rsidRPr="009E3A31" w:rsidRDefault="009E3A31" w:rsidP="009E3A31">
      <w:pPr>
        <w:framePr w:w="2953" w:h="1525" w:hRule="exact" w:wrap="none" w:vAnchor="page" w:hAnchor="page" w:x="13237" w:y="841"/>
        <w:widowControl w:val="0"/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E3A31" w:rsidRPr="009E3A31" w:rsidRDefault="009E3A31" w:rsidP="009E3A31">
      <w:pPr>
        <w:framePr w:w="2953" w:h="1525" w:hRule="exact" w:wrap="none" w:vAnchor="page" w:hAnchor="page" w:x="13237" w:y="841"/>
        <w:widowControl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Совета Министров Республики Беларусь 24.09.2021 </w:t>
      </w:r>
    </w:p>
    <w:p w:rsidR="009E3A31" w:rsidRPr="009E3A31" w:rsidRDefault="009E3A31" w:rsidP="009E3A31">
      <w:pPr>
        <w:framePr w:w="2953" w:h="1525" w:hRule="exact" w:wrap="none" w:vAnchor="page" w:hAnchor="page" w:x="13237" w:y="841"/>
        <w:widowControl w:val="0"/>
        <w:spacing w:after="0" w:line="25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3A31">
        <w:rPr>
          <w:rFonts w:ascii="Times New Roman" w:eastAsia="Times New Roman" w:hAnsi="Times New Roman" w:cs="Times New Roman"/>
        </w:rPr>
        <w:t xml:space="preserve"> 548</w:t>
      </w: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framePr w:w="14352" w:h="581" w:hRule="exact" w:wrap="none" w:vAnchor="page" w:hAnchor="page" w:x="314" w:y="2749"/>
        <w:widowControl w:val="0"/>
        <w:spacing w:after="0" w:line="240" w:lineRule="exact"/>
        <w:ind w:left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Перечень  административных процедур, </w:t>
      </w:r>
    </w:p>
    <w:p w:rsidR="009E3A31" w:rsidRPr="009E3A31" w:rsidRDefault="009E3A31" w:rsidP="009E3A31">
      <w:pPr>
        <w:framePr w:w="14352" w:h="581" w:hRule="exact" w:wrap="none" w:vAnchor="page" w:hAnchor="page" w:x="314" w:y="2749"/>
        <w:widowControl w:val="0"/>
        <w:spacing w:after="0" w:line="240" w:lineRule="exact"/>
        <w:ind w:left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осуществляемых  </w:t>
      </w:r>
      <w:r w:rsidR="00B7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5770">
        <w:rPr>
          <w:rFonts w:ascii="Times New Roman" w:eastAsia="Times New Roman" w:hAnsi="Times New Roman" w:cs="Times New Roman"/>
          <w:sz w:val="28"/>
          <w:szCs w:val="28"/>
        </w:rPr>
        <w:t>Ходосовским</w:t>
      </w:r>
      <w:proofErr w:type="spellEnd"/>
      <w:r w:rsidR="00B7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A31">
        <w:rPr>
          <w:rFonts w:ascii="Times New Roman" w:eastAsia="Times New Roman" w:hAnsi="Times New Roman" w:cs="Times New Roman"/>
          <w:sz w:val="28"/>
          <w:szCs w:val="28"/>
        </w:rPr>
        <w:t>сельисполкомом</w:t>
      </w:r>
      <w:proofErr w:type="spellEnd"/>
      <w:proofErr w:type="gramStart"/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AE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7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субъектов хозяйствования</w:t>
      </w: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361"/>
        <w:gridCol w:w="2464"/>
        <w:gridCol w:w="2939"/>
        <w:gridCol w:w="2464"/>
        <w:gridCol w:w="2465"/>
      </w:tblGrid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Орган, уполномоченный на осуществление 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Срок осуществления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Размер платы, 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вид платы, взимаемой</w:t>
            </w:r>
            <w:r w:rsidRPr="009E3A31">
              <w:rPr>
                <w:sz w:val="26"/>
                <w:szCs w:val="26"/>
              </w:rPr>
              <w:br/>
              <w:t>при осуществлении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9E3A31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9E3A31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B75770" w:rsidP="009E3A3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Ходосовский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E3A31" w:rsidRPr="009E3A31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D92015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технический паспо</w:t>
            </w:r>
            <w:r w:rsidR="00D92015">
              <w:rPr>
                <w:sz w:val="26"/>
                <w:szCs w:val="26"/>
              </w:rPr>
              <w:t xml:space="preserve">рт </w:t>
            </w:r>
          </w:p>
          <w:p w:rsidR="00D92015" w:rsidRDefault="00D92015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бесплатно</w:t>
            </w: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E3A3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16.4.2. </w:t>
            </w:r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Регистрация договора финансовой аренды (лизинга), предметом </w:t>
            </w:r>
            <w:proofErr w:type="gramStart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лизинга</w:t>
            </w:r>
            <w:proofErr w:type="gramEnd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 w:rsidRPr="009E3A3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B75770" w:rsidP="009E3A3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Ходосовский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E3A31" w:rsidRPr="009E3A31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</w:t>
            </w:r>
            <w:bookmarkStart w:id="0" w:name="_GoBack"/>
            <w:bookmarkEnd w:id="0"/>
            <w:r>
              <w:rPr>
                <w:sz w:val="26"/>
                <w:szCs w:val="26"/>
              </w:rPr>
              <w:t>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1BBB" w:rsidRDefault="00C51BBB"/>
    <w:sectPr w:rsidR="00C51BBB" w:rsidSect="009E3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AFA"/>
    <w:multiLevelType w:val="hybridMultilevel"/>
    <w:tmpl w:val="DAEC11CC"/>
    <w:lvl w:ilvl="0" w:tplc="36802C2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 w:val="0"/>
      </w:rPr>
    </w:lvl>
    <w:lvl w:ilvl="1" w:tplc="FFA4FD82">
      <w:numFmt w:val="none"/>
      <w:lvlText w:val=""/>
      <w:lvlJc w:val="left"/>
      <w:pPr>
        <w:tabs>
          <w:tab w:val="num" w:pos="360"/>
        </w:tabs>
      </w:pPr>
    </w:lvl>
    <w:lvl w:ilvl="2" w:tplc="F908294E">
      <w:numFmt w:val="none"/>
      <w:lvlText w:val=""/>
      <w:lvlJc w:val="left"/>
      <w:pPr>
        <w:tabs>
          <w:tab w:val="num" w:pos="360"/>
        </w:tabs>
      </w:pPr>
    </w:lvl>
    <w:lvl w:ilvl="3" w:tplc="10CA914E">
      <w:numFmt w:val="none"/>
      <w:lvlText w:val=""/>
      <w:lvlJc w:val="left"/>
      <w:pPr>
        <w:tabs>
          <w:tab w:val="num" w:pos="360"/>
        </w:tabs>
      </w:pPr>
    </w:lvl>
    <w:lvl w:ilvl="4" w:tplc="D7149CC6">
      <w:numFmt w:val="none"/>
      <w:lvlText w:val=""/>
      <w:lvlJc w:val="left"/>
      <w:pPr>
        <w:tabs>
          <w:tab w:val="num" w:pos="360"/>
        </w:tabs>
      </w:pPr>
    </w:lvl>
    <w:lvl w:ilvl="5" w:tplc="FF4CBF8E">
      <w:numFmt w:val="none"/>
      <w:lvlText w:val=""/>
      <w:lvlJc w:val="left"/>
      <w:pPr>
        <w:tabs>
          <w:tab w:val="num" w:pos="360"/>
        </w:tabs>
      </w:pPr>
    </w:lvl>
    <w:lvl w:ilvl="6" w:tplc="3BEC6028">
      <w:numFmt w:val="none"/>
      <w:lvlText w:val=""/>
      <w:lvlJc w:val="left"/>
      <w:pPr>
        <w:tabs>
          <w:tab w:val="num" w:pos="360"/>
        </w:tabs>
      </w:pPr>
    </w:lvl>
    <w:lvl w:ilvl="7" w:tplc="5516C4D0">
      <w:numFmt w:val="none"/>
      <w:lvlText w:val=""/>
      <w:lvlJc w:val="left"/>
      <w:pPr>
        <w:tabs>
          <w:tab w:val="num" w:pos="360"/>
        </w:tabs>
      </w:pPr>
    </w:lvl>
    <w:lvl w:ilvl="8" w:tplc="F1F61F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31"/>
    <w:rsid w:val="00275AED"/>
    <w:rsid w:val="00924DDE"/>
    <w:rsid w:val="009D1012"/>
    <w:rsid w:val="009E3A31"/>
    <w:rsid w:val="00B75770"/>
    <w:rsid w:val="00C51BBB"/>
    <w:rsid w:val="00D9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2022-11-28T11:15:00Z</dcterms:created>
  <dcterms:modified xsi:type="dcterms:W3CDTF">2022-11-30T07:48:00Z</dcterms:modified>
</cp:coreProperties>
</file>