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4" w:rsidRPr="00BD40F4" w:rsidRDefault="00BD40F4" w:rsidP="00BD40F4">
      <w:pPr>
        <w:shd w:val="clear" w:color="auto" w:fill="FFFFFF"/>
        <w:spacing w:after="45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  <w:t>Маршрут 1</w:t>
      </w:r>
    </w:p>
    <w:p w:rsidR="00BD40F4" w:rsidRPr="00BD40F4" w:rsidRDefault="00BD40F4" w:rsidP="00BD40F4">
      <w:pPr>
        <w:shd w:val="clear" w:color="auto" w:fill="FFFFFF"/>
        <w:spacing w:before="100" w:beforeAutospacing="1" w:after="375" w:line="360" w:lineRule="atLeast"/>
        <w:jc w:val="center"/>
        <w:outlineLvl w:val="2"/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 xml:space="preserve">Архитектурный образ </w:t>
      </w:r>
      <w:proofErr w:type="spellStart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Мстиславя</w:t>
      </w:r>
      <w:proofErr w:type="spellEnd"/>
    </w:p>
    <w:p w:rsidR="00BD40F4" w:rsidRPr="00BD40F4" w:rsidRDefault="00BD40F4" w:rsidP="00BD40F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Обзорная экскурсия по городу.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Вы сможете увидеть уникальные памятники архитектуры, такие, как уникальный Кармелитский костёл XVII века, (памятник архитектуры I категории), побывать на месте основания Мстиславля – Замковой горе, увидеть «Лондон» и «Париж», не выезжая за пределы города и многое другое.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Центральная площадь;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Памятник Петру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Мстиславцу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Флаг, герб города;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Торговые ряды;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Аллея славы;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Пожарная каланча;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Кармелитский костел;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Замковая гора (экспозиция "Древо жизни" в башне-донжоне, посещение экспозиции в раскопе);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Иезуитский комплекс;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Мужская гимназия;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«Париж»;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Казначейство;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Земская управа;</w:t>
      </w:r>
    </w:p>
    <w:p w:rsidR="00BD40F4" w:rsidRPr="00BD40F4" w:rsidRDefault="00BD40F4" w:rsidP="00BD40F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75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Церковь Александра Невского</w:t>
      </w:r>
    </w:p>
    <w:p w:rsidR="00BD40F4" w:rsidRPr="00BD40F4" w:rsidRDefault="00BD40F4" w:rsidP="00BD40F4">
      <w:pPr>
        <w:shd w:val="clear" w:color="auto" w:fill="FFFFFF"/>
        <w:spacing w:after="45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  <w:t>Маршрут 2</w:t>
      </w:r>
    </w:p>
    <w:p w:rsidR="00BD40F4" w:rsidRPr="00BD40F4" w:rsidRDefault="00BD40F4" w:rsidP="00BD40F4">
      <w:pPr>
        <w:shd w:val="clear" w:color="auto" w:fill="FFFFFF"/>
        <w:spacing w:before="100" w:beforeAutospacing="1" w:after="375" w:line="360" w:lineRule="atLeast"/>
        <w:jc w:val="center"/>
        <w:outlineLvl w:val="2"/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«Дорога к святыне»</w:t>
      </w:r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br/>
        <w:t>(с посещением музея и Пустынского монастыря).</w:t>
      </w:r>
    </w:p>
    <w:p w:rsidR="00BD40F4" w:rsidRPr="00BD40F4" w:rsidRDefault="00BD40F4" w:rsidP="00BD40F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Основан монастырь в 1380 году родоначальником князей Мстиславских —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Симеоном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Лугвением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, сыном Ольгерда. С основанием монастыря связана и легенда, которая повествует о том, что в пустынных лесных дебрях в давние времена жил отшельник, и однажды он повстречал в пуще плачущего Мстиславского князя. Отшельник спросил, что за беда-горе у ясновельможного пана, о чем он так кручинится? «Да как не горевать, — будто бы воскликнул князь. — Вот выехал на охоту, рядом пробежал олень, а я лишь услышал его топот. Слепну». Осмотрел князя отшельник и сказал: «Оставь своего коня и ступай пеше за мной. Я тебе помогу». Он привел князя к роднику и сказал: «Выпей этой ключевой воды, а потом и глаза ею промой!» Князь повиновался. «Ну что? — спросил пустынник. — Я вижу, как сюда скачут мои стремянные, — удивленно сказал князь. Исцеленный князь на радостях пожаловал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Пустынки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монахам, заложил здесь храм и монастырь, а отшельника поставил настоятелем 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lastRenderedPageBreak/>
        <w:t>часовни на целебном источнике.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Вы узнаете историю создания Пустынского Успенского монастыря, сможете окунуться в купель со святой монастырской водой, прикоснетесь к нерукотворному лику Иисуса Христа.</w:t>
      </w:r>
    </w:p>
    <w:p w:rsidR="00BD40F4" w:rsidRPr="00BD40F4" w:rsidRDefault="00BD40F4" w:rsidP="00BD40F4">
      <w:pPr>
        <w:shd w:val="clear" w:color="auto" w:fill="FFFFFF"/>
        <w:spacing w:after="45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7"/>
          <w:szCs w:val="27"/>
          <w:lang w:eastAsia="ru-RU"/>
        </w:rPr>
        <w:t>Маршрут 3</w:t>
      </w:r>
    </w:p>
    <w:p w:rsidR="00BD40F4" w:rsidRPr="00BD40F4" w:rsidRDefault="00BD40F4" w:rsidP="00BD40F4">
      <w:pPr>
        <w:shd w:val="clear" w:color="auto" w:fill="FFFFFF"/>
        <w:spacing w:before="100" w:beforeAutospacing="1" w:after="375" w:line="360" w:lineRule="atLeast"/>
        <w:jc w:val="center"/>
        <w:outlineLvl w:val="2"/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“</w:t>
      </w:r>
      <w:proofErr w:type="spellStart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Вялікі</w:t>
      </w:r>
      <w:proofErr w:type="spellEnd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чалавек</w:t>
      </w:r>
      <w:proofErr w:type="spellEnd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 xml:space="preserve"> з Малой </w:t>
      </w:r>
      <w:proofErr w:type="spellStart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Багацькаў</w:t>
      </w:r>
      <w:proofErr w:type="gramStart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к</w:t>
      </w:r>
      <w:proofErr w:type="gramEnd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і</w:t>
      </w:r>
      <w:proofErr w:type="spellEnd"/>
      <w:r w:rsidRPr="00BD40F4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”.</w:t>
      </w:r>
    </w:p>
    <w:p w:rsidR="00BD40F4" w:rsidRPr="00BD40F4" w:rsidRDefault="00BD40F4" w:rsidP="00BD40F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Проведение экскурсий по филиалу «литературный музей М. Горецкого», д. Малая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Богатьковка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. М. Горецкий – личность великая, диапазон его творчества очень широк, разнообразен и богат. Он работал на ниве белорусского национального Возрождения, очень хорошо представлял задачи, трудности, препятствия, которые стояли перед каждым, кто отважился идти по этому пути. Он принадлежал к так называемой «золотой пятерке», в которую входили Я. Купала, Я. Колос, М. Богданович, З.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Бядуля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, и, наконец, он сам.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 xml:space="preserve">На экскурсии вы сможете узнать о жизни и творчестве нашего знаменитого земляка, 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прикосуться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к его времени. Предварительный заказ экскурсии за 3 дня по тел. +375224044915.</w:t>
      </w:r>
    </w:p>
    <w:p w:rsidR="00BD40F4" w:rsidRPr="00BD40F4" w:rsidRDefault="00BD40F4" w:rsidP="00BD40F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BD40F4" w:rsidRPr="00BD40F4" w:rsidRDefault="00BD40F4" w:rsidP="00BD40F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BD40F4">
        <w:rPr>
          <w:rFonts w:ascii="Tahoma" w:eastAsia="Times New Roman" w:hAnsi="Tahoma" w:cs="Tahoma"/>
          <w:b/>
          <w:bCs/>
          <w:color w:val="3D3D3D"/>
          <w:sz w:val="21"/>
          <w:szCs w:val="21"/>
          <w:lang w:eastAsia="ru-RU"/>
        </w:rPr>
        <w:t>Прейскурант цен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на платные услуги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Учреждение культуры «Мстиславский районный историко-археологический музей»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с 10 апреля 2023 г.</w:t>
      </w:r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640"/>
        <w:gridCol w:w="2216"/>
      </w:tblGrid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5F5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31414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b/>
                <w:bCs/>
                <w:color w:val="C3141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0F4">
              <w:rPr>
                <w:rFonts w:ascii="Times New Roman" w:eastAsia="Times New Roman" w:hAnsi="Times New Roman" w:cs="Times New Roman"/>
                <w:b/>
                <w:bCs/>
                <w:color w:val="C31414"/>
                <w:sz w:val="24"/>
                <w:szCs w:val="24"/>
                <w:lang w:eastAsia="ru-RU"/>
              </w:rPr>
              <w:t>п</w:t>
            </w:r>
            <w:proofErr w:type="gramEnd"/>
            <w:r w:rsidRPr="00BD40F4">
              <w:rPr>
                <w:rFonts w:ascii="Times New Roman" w:eastAsia="Times New Roman" w:hAnsi="Times New Roman" w:cs="Times New Roman"/>
                <w:b/>
                <w:bCs/>
                <w:color w:val="C3141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5F5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31414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b/>
                <w:bCs/>
                <w:color w:val="C31414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5F5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31414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b/>
                <w:bCs/>
                <w:color w:val="C31414"/>
                <w:sz w:val="24"/>
                <w:szCs w:val="24"/>
                <w:lang w:eastAsia="ru-RU"/>
              </w:rPr>
              <w:t>Цена билета (услуги)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посещение для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35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посещение для студентов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40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посещение для взрослых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70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  обслуживание по музею для детей и студентов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60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 по музею для взрослых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70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 для группы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руб. 00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 для группы взрослых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10руб. 45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Музейно-педагогические занятия на базе музейных экспонатов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25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Фотосъемка в залах экспозиции музея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55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паспорта и учетной карточки на недвижимые историко-культурные ценности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руб. 05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для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60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для взрослых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руб. 20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Замковой горы и экскурсионное обслуживание, взрослый билет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руб. 40 коп.</w:t>
            </w:r>
          </w:p>
        </w:tc>
      </w:tr>
      <w:tr w:rsidR="00BD40F4" w:rsidRPr="00BD40F4" w:rsidTr="00BD40F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Замковой горы, и экскурсионное обслуживание детский билет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0F4" w:rsidRPr="00BD40F4" w:rsidRDefault="00BD40F4" w:rsidP="00BD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 95 коп.</w:t>
            </w:r>
          </w:p>
        </w:tc>
      </w:tr>
    </w:tbl>
    <w:p w:rsidR="00BD40F4" w:rsidRPr="00BD40F4" w:rsidRDefault="00BD40F4" w:rsidP="00BD40F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proofErr w:type="gram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Е</w:t>
      </w:r>
      <w:proofErr w:type="gram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-</w:t>
      </w:r>
      <w:proofErr w:type="spellStart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mail</w:t>
      </w:r>
      <w:proofErr w:type="spellEnd"/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: </w:t>
      </w:r>
      <w:hyperlink r:id="rId6" w:history="1">
        <w:r w:rsidRPr="00BD40F4">
          <w:rPr>
            <w:rFonts w:ascii="Tahoma" w:eastAsia="Times New Roman" w:hAnsi="Tahoma" w:cs="Tahoma"/>
            <w:color w:val="0B338A"/>
            <w:sz w:val="21"/>
            <w:szCs w:val="21"/>
            <w:lang w:eastAsia="ru-RU"/>
          </w:rPr>
          <w:t>muzeum@mstislavl.com</w:t>
        </w:r>
      </w:hyperlink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Телефон:+375224044915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Адрес: г. Мстиславль, ул. Калинина, 49, Могилёвская обл., 213453</w:t>
      </w:r>
      <w:r w:rsidRPr="00BD40F4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УК "Мстиславский районный историко-археологический музей"</w:t>
      </w:r>
    </w:p>
    <w:p w:rsidR="0087141D" w:rsidRDefault="0087141D">
      <w:bookmarkStart w:id="0" w:name="_GoBack"/>
      <w:bookmarkEnd w:id="0"/>
    </w:p>
    <w:sectPr w:rsidR="0087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7BE"/>
    <w:multiLevelType w:val="multilevel"/>
    <w:tmpl w:val="A33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4"/>
    <w:rsid w:val="0087141D"/>
    <w:rsid w:val="00B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90829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42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977">
                      <w:marLeft w:val="0"/>
                      <w:marRight w:val="0"/>
                      <w:marTop w:val="51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6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2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5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7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3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56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6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4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721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95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13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9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4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297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3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98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0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8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6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713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6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2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41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3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7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AF4F9"/>
                        <w:left w:val="single" w:sz="6" w:space="0" w:color="EAF4F9"/>
                        <w:bottom w:val="single" w:sz="6" w:space="0" w:color="EAF4F9"/>
                        <w:right w:val="single" w:sz="6" w:space="0" w:color="EAF4F9"/>
                      </w:divBdr>
                      <w:divsChild>
                        <w:div w:id="1657686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687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AF4F9"/>
                        <w:left w:val="single" w:sz="6" w:space="0" w:color="EAF4F9"/>
                        <w:bottom w:val="single" w:sz="6" w:space="0" w:color="EAF4F9"/>
                        <w:right w:val="single" w:sz="6" w:space="0" w:color="EAF4F9"/>
                      </w:divBdr>
                      <w:divsChild>
                        <w:div w:id="159836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7346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05617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2251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13417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155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8156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4622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20021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stislav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2023-07-05T09:44:00Z</dcterms:created>
  <dcterms:modified xsi:type="dcterms:W3CDTF">2023-07-05T09:45:00Z</dcterms:modified>
</cp:coreProperties>
</file>