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FCE0" w14:textId="4D5DD7B3" w:rsidR="00AB4D3C" w:rsidRDefault="002677F2" w:rsidP="002677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7F2">
        <w:rPr>
          <w:rFonts w:ascii="Times New Roman" w:hAnsi="Times New Roman" w:cs="Times New Roman"/>
          <w:b/>
          <w:sz w:val="26"/>
          <w:szCs w:val="26"/>
        </w:rPr>
        <w:t>Меры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2153">
        <w:rPr>
          <w:rFonts w:ascii="Times New Roman" w:hAnsi="Times New Roman" w:cs="Times New Roman"/>
          <w:b/>
          <w:sz w:val="26"/>
          <w:szCs w:val="26"/>
        </w:rPr>
        <w:t xml:space="preserve">защиты от поражения </w:t>
      </w:r>
      <w:r w:rsidR="00616741">
        <w:rPr>
          <w:rFonts w:ascii="Times New Roman" w:hAnsi="Times New Roman" w:cs="Times New Roman"/>
          <w:b/>
          <w:sz w:val="26"/>
          <w:szCs w:val="26"/>
        </w:rPr>
        <w:t>электрическим</w:t>
      </w:r>
      <w:r w:rsidR="004D2153">
        <w:rPr>
          <w:rFonts w:ascii="Times New Roman" w:hAnsi="Times New Roman" w:cs="Times New Roman"/>
          <w:b/>
          <w:sz w:val="26"/>
          <w:szCs w:val="26"/>
        </w:rPr>
        <w:t xml:space="preserve"> током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 </w:t>
      </w:r>
      <w:r w:rsidR="004D2153">
        <w:rPr>
          <w:rFonts w:ascii="Times New Roman" w:hAnsi="Times New Roman" w:cs="Times New Roman"/>
          <w:b/>
          <w:sz w:val="26"/>
          <w:szCs w:val="26"/>
        </w:rPr>
        <w:t>установке электрических котлов</w:t>
      </w:r>
      <w:r w:rsidR="00E52044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D2153">
        <w:rPr>
          <w:rFonts w:ascii="Times New Roman" w:hAnsi="Times New Roman" w:cs="Times New Roman"/>
          <w:b/>
          <w:sz w:val="26"/>
          <w:szCs w:val="26"/>
        </w:rPr>
        <w:t>электроводонагревателей</w:t>
      </w:r>
    </w:p>
    <w:p w14:paraId="56BBE2C2" w14:textId="4B818017" w:rsidR="004463BD" w:rsidRDefault="00754241" w:rsidP="00754241">
      <w:pPr>
        <w:spacing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0DF55E9" wp14:editId="32EF8052">
            <wp:simplePos x="0" y="0"/>
            <wp:positionH relativeFrom="column">
              <wp:posOffset>-173355</wp:posOffset>
            </wp:positionH>
            <wp:positionV relativeFrom="paragraph">
              <wp:posOffset>2417445</wp:posOffset>
            </wp:positionV>
            <wp:extent cx="4385310" cy="3015615"/>
            <wp:effectExtent l="19050" t="0" r="0" b="0"/>
            <wp:wrapThrough wrapText="bothSides">
              <wp:wrapPolygon edited="0">
                <wp:start x="-94" y="0"/>
                <wp:lineTo x="-94" y="21423"/>
                <wp:lineTo x="21581" y="21423"/>
                <wp:lineTo x="21581" y="0"/>
                <wp:lineTo x="-94" y="0"/>
              </wp:wrapPolygon>
            </wp:wrapThrough>
            <wp:docPr id="1" name="Рисунок 1" descr="C:\Users\insp03.MSTISL2\Desktop\Shema-podkljucheniya-kotla-k-zazemleni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03.MSTISL2\Desktop\Shema-podkljucheniya-kotla-k-zazemleni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044">
        <w:rPr>
          <w:rFonts w:ascii="Times New Roman" w:hAnsi="Times New Roman" w:cs="Times New Roman"/>
          <w:sz w:val="26"/>
          <w:szCs w:val="26"/>
        </w:rPr>
        <w:t xml:space="preserve">     </w:t>
      </w:r>
      <w:r w:rsidR="002677F2" w:rsidRPr="002677F2">
        <w:rPr>
          <w:rFonts w:ascii="Times New Roman" w:hAnsi="Times New Roman" w:cs="Times New Roman"/>
          <w:sz w:val="26"/>
          <w:szCs w:val="26"/>
        </w:rPr>
        <w:t>Электрические водогрейные устройства (бойлеры</w:t>
      </w:r>
      <w:r w:rsidR="002677F2">
        <w:rPr>
          <w:rFonts w:ascii="Times New Roman" w:hAnsi="Times New Roman" w:cs="Times New Roman"/>
          <w:sz w:val="26"/>
          <w:szCs w:val="26"/>
        </w:rPr>
        <w:t>, котлы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) не только демонстрируют очень высокую производительность, но и снимают ряд проблем, с которыми сталкиваются пользователи твердотопливных агрегатов. Чтобы получить горячую воду нужной температуры с помощью таких </w:t>
      </w:r>
      <w:r w:rsidR="002677F2">
        <w:rPr>
          <w:rFonts w:ascii="Times New Roman" w:hAnsi="Times New Roman" w:cs="Times New Roman"/>
          <w:sz w:val="26"/>
          <w:szCs w:val="26"/>
        </w:rPr>
        <w:t>устройств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достаточно подвести к ним водопровод и подключить к бытовой розетке, тогда как оборудование на газу, дровах или опилках требуют установки дополнительной системы отвода продуктов горения. Именно поэтому </w:t>
      </w:r>
      <w:r w:rsidR="002677F2">
        <w:rPr>
          <w:rFonts w:ascii="Times New Roman" w:hAnsi="Times New Roman" w:cs="Times New Roman"/>
          <w:sz w:val="26"/>
          <w:szCs w:val="26"/>
        </w:rPr>
        <w:t>электрокотлы и бойлеры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– самые популярные устройства в домах и квартирах, где нет централизованного горячего водоснабжения.</w:t>
      </w:r>
      <w:r w:rsidR="002677F2">
        <w:rPr>
          <w:rFonts w:ascii="Times New Roman" w:hAnsi="Times New Roman" w:cs="Times New Roman"/>
          <w:sz w:val="26"/>
          <w:szCs w:val="26"/>
        </w:rPr>
        <w:br/>
        <w:t xml:space="preserve">      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Любой мощный электрический прибор становится </w:t>
      </w:r>
      <w:r w:rsidR="002677F2">
        <w:rPr>
          <w:rFonts w:ascii="Times New Roman" w:hAnsi="Times New Roman" w:cs="Times New Roman"/>
          <w:sz w:val="26"/>
          <w:szCs w:val="26"/>
        </w:rPr>
        <w:t xml:space="preserve">источником двух основных рисков: поражение пользователя током или </w:t>
      </w:r>
      <w:r w:rsidR="002677F2" w:rsidRPr="002677F2">
        <w:rPr>
          <w:rFonts w:ascii="Times New Roman" w:hAnsi="Times New Roman" w:cs="Times New Roman"/>
          <w:sz w:val="26"/>
          <w:szCs w:val="26"/>
        </w:rPr>
        <w:t>возникновение короткого замыкания в сети.</w:t>
      </w:r>
      <w:r w:rsidR="004D215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2677F2">
        <w:rPr>
          <w:rFonts w:ascii="Times New Roman" w:hAnsi="Times New Roman" w:cs="Times New Roman"/>
          <w:sz w:val="26"/>
          <w:szCs w:val="26"/>
        </w:rPr>
        <w:t xml:space="preserve">     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Минимизировать вероятность подобных ЧП помогает грамотное подключение оборудования, подразумевающее наличие </w:t>
      </w:r>
      <w:r w:rsidR="007D4D5E">
        <w:rPr>
          <w:rFonts w:ascii="Times New Roman" w:hAnsi="Times New Roman" w:cs="Times New Roman"/>
          <w:sz w:val="26"/>
          <w:szCs w:val="26"/>
        </w:rPr>
        <w:t>системы уравнивания электрических потенциалов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и </w:t>
      </w:r>
      <w:r w:rsidR="008841CC">
        <w:rPr>
          <w:rFonts w:ascii="Times New Roman" w:hAnsi="Times New Roman" w:cs="Times New Roman"/>
          <w:sz w:val="26"/>
          <w:szCs w:val="26"/>
        </w:rPr>
        <w:t>аппаратов защиты, таких как автоматические выключатели, устройства защитного отключения или дифференциальные автомат</w:t>
      </w:r>
      <w:r w:rsidR="004D2153">
        <w:rPr>
          <w:rFonts w:ascii="Times New Roman" w:hAnsi="Times New Roman" w:cs="Times New Roman"/>
          <w:sz w:val="26"/>
          <w:szCs w:val="26"/>
        </w:rPr>
        <w:t xml:space="preserve">ические выключатели. 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Для гарантированного соблюдения всех необходимых норм, правил и требований рекомендуется доверять монтаж </w:t>
      </w:r>
      <w:proofErr w:type="spellStart"/>
      <w:r w:rsidR="00386EDB">
        <w:rPr>
          <w:rFonts w:ascii="Times New Roman" w:hAnsi="Times New Roman" w:cs="Times New Roman"/>
          <w:sz w:val="26"/>
          <w:szCs w:val="26"/>
        </w:rPr>
        <w:t>электроводонагревательного</w:t>
      </w:r>
      <w:proofErr w:type="spellEnd"/>
      <w:r w:rsidR="00386EDB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профессионалам, в том числе способным помочь в выборе </w:t>
      </w:r>
      <w:proofErr w:type="spellStart"/>
      <w:r w:rsidR="00386EDB">
        <w:rPr>
          <w:rFonts w:ascii="Times New Roman" w:hAnsi="Times New Roman" w:cs="Times New Roman"/>
          <w:sz w:val="26"/>
          <w:szCs w:val="26"/>
        </w:rPr>
        <w:t>электроводонагревательного</w:t>
      </w:r>
      <w:proofErr w:type="spellEnd"/>
      <w:r w:rsidR="00386EDB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еще на этапе подбора устройс</w:t>
      </w:r>
      <w:r w:rsidR="008841CC">
        <w:rPr>
          <w:rFonts w:ascii="Times New Roman" w:hAnsi="Times New Roman" w:cs="Times New Roman"/>
          <w:sz w:val="26"/>
          <w:szCs w:val="26"/>
        </w:rPr>
        <w:t>тва</w:t>
      </w:r>
      <w:r w:rsidR="00E05479">
        <w:rPr>
          <w:rFonts w:ascii="Times New Roman" w:hAnsi="Times New Roman" w:cs="Times New Roman"/>
          <w:sz w:val="26"/>
          <w:szCs w:val="26"/>
        </w:rPr>
        <w:t xml:space="preserve"> для определения </w:t>
      </w:r>
      <w:r w:rsidR="008841CC">
        <w:rPr>
          <w:rFonts w:ascii="Times New Roman" w:hAnsi="Times New Roman" w:cs="Times New Roman"/>
          <w:sz w:val="26"/>
          <w:szCs w:val="26"/>
        </w:rPr>
        <w:t>оптимальной мощности и типа.</w:t>
      </w:r>
      <w:r w:rsidR="00627361">
        <w:rPr>
          <w:rFonts w:ascii="Times New Roman" w:hAnsi="Times New Roman" w:cs="Times New Roman"/>
          <w:sz w:val="26"/>
          <w:szCs w:val="26"/>
        </w:rPr>
        <w:t xml:space="preserve"> </w:t>
      </w:r>
      <w:r w:rsidR="00627361" w:rsidRPr="00627361">
        <w:rPr>
          <w:rFonts w:ascii="Times New Roman" w:hAnsi="Times New Roman" w:cs="Times New Roman"/>
          <w:sz w:val="26"/>
          <w:szCs w:val="26"/>
        </w:rPr>
        <w:t xml:space="preserve">Необходимо отметить, что в старом жилом фонде, в котором электрическая сеть выполнена по двухпроводной схеме (L-фаза, N-ноль) с системой заземления TN-C для подключения </w:t>
      </w:r>
      <w:proofErr w:type="spellStart"/>
      <w:r w:rsidR="00627361" w:rsidRPr="00627361">
        <w:rPr>
          <w:rFonts w:ascii="Times New Roman" w:hAnsi="Times New Roman" w:cs="Times New Roman"/>
          <w:sz w:val="26"/>
          <w:szCs w:val="26"/>
        </w:rPr>
        <w:t>электроводонагревательных</w:t>
      </w:r>
      <w:proofErr w:type="spellEnd"/>
      <w:r w:rsidR="00627361" w:rsidRPr="00627361">
        <w:rPr>
          <w:rFonts w:ascii="Times New Roman" w:hAnsi="Times New Roman" w:cs="Times New Roman"/>
          <w:sz w:val="26"/>
          <w:szCs w:val="26"/>
        </w:rPr>
        <w:t xml:space="preserve"> приборов придется выполнить реконструкцию электрической сети в соответствии с современными требованиями и системой заземления TN-C-S (L-фаза, N-ноль, РЕ-нулевой защитный проводник).</w:t>
      </w:r>
      <w:r w:rsidR="004D2153">
        <w:rPr>
          <w:rFonts w:ascii="Times New Roman" w:hAnsi="Times New Roman" w:cs="Times New Roman"/>
          <w:sz w:val="26"/>
          <w:szCs w:val="26"/>
        </w:rPr>
        <w:br/>
      </w:r>
      <w:r w:rsidR="002677F2">
        <w:rPr>
          <w:rFonts w:ascii="Times New Roman" w:hAnsi="Times New Roman" w:cs="Times New Roman"/>
          <w:sz w:val="26"/>
          <w:szCs w:val="26"/>
        </w:rPr>
        <w:t xml:space="preserve">     </w:t>
      </w:r>
      <w:r w:rsidR="008841CC">
        <w:rPr>
          <w:rFonts w:ascii="Times New Roman" w:hAnsi="Times New Roman" w:cs="Times New Roman"/>
          <w:sz w:val="26"/>
          <w:szCs w:val="26"/>
        </w:rPr>
        <w:t xml:space="preserve">При эксплуатации </w:t>
      </w:r>
      <w:proofErr w:type="spellStart"/>
      <w:r w:rsidR="008841CC">
        <w:rPr>
          <w:rFonts w:ascii="Times New Roman" w:hAnsi="Times New Roman" w:cs="Times New Roman"/>
          <w:sz w:val="26"/>
          <w:szCs w:val="26"/>
        </w:rPr>
        <w:t>электроводонагревательных</w:t>
      </w:r>
      <w:proofErr w:type="spellEnd"/>
      <w:r w:rsidR="008841CC">
        <w:rPr>
          <w:rFonts w:ascii="Times New Roman" w:hAnsi="Times New Roman" w:cs="Times New Roman"/>
          <w:sz w:val="26"/>
          <w:szCs w:val="26"/>
        </w:rPr>
        <w:t xml:space="preserve"> приборов необходимо учитывать некоторые особенности теплоносителя, который используется в приборе</w:t>
      </w:r>
      <w:r w:rsidR="004D2153">
        <w:rPr>
          <w:rFonts w:ascii="Times New Roman" w:hAnsi="Times New Roman" w:cs="Times New Roman"/>
          <w:sz w:val="26"/>
          <w:szCs w:val="26"/>
        </w:rPr>
        <w:t>.</w:t>
      </w:r>
      <w:r w:rsidR="008841CC">
        <w:rPr>
          <w:rFonts w:ascii="Times New Roman" w:hAnsi="Times New Roman" w:cs="Times New Roman"/>
          <w:sz w:val="26"/>
          <w:szCs w:val="26"/>
        </w:rPr>
        <w:t xml:space="preserve"> </w:t>
      </w:r>
      <w:r w:rsidR="004D2153">
        <w:rPr>
          <w:rFonts w:ascii="Times New Roman" w:hAnsi="Times New Roman" w:cs="Times New Roman"/>
          <w:sz w:val="26"/>
          <w:szCs w:val="26"/>
        </w:rPr>
        <w:t xml:space="preserve">В электроводонагревателях, используемых в бытовых целях, обычно используют воду. </w:t>
      </w:r>
      <w:r w:rsidR="002677F2" w:rsidRPr="002677F2">
        <w:rPr>
          <w:rFonts w:ascii="Times New Roman" w:hAnsi="Times New Roman" w:cs="Times New Roman"/>
          <w:sz w:val="26"/>
          <w:szCs w:val="26"/>
        </w:rPr>
        <w:t>Вода – это агрессивная среда для любого незащищенного металла, поэтому при длительном использовании водогрейного оборудования можно столкнуться с проявлениями коррозии на тех или иных деталях оборудования</w:t>
      </w:r>
      <w:r w:rsidR="004D2153">
        <w:rPr>
          <w:rFonts w:ascii="Times New Roman" w:hAnsi="Times New Roman" w:cs="Times New Roman"/>
          <w:sz w:val="26"/>
          <w:szCs w:val="26"/>
        </w:rPr>
        <w:t>, что может привести к аварийному режиму его работы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. Стоит </w:t>
      </w:r>
      <w:r w:rsidR="004D2153">
        <w:rPr>
          <w:rFonts w:ascii="Times New Roman" w:hAnsi="Times New Roman" w:cs="Times New Roman"/>
          <w:sz w:val="26"/>
          <w:szCs w:val="26"/>
        </w:rPr>
        <w:t>у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читывать, что любое оборудование имеет срок службы, а для проверки его текущего технического состояния необходимо регулярно прибегать к услугам специалистов обслуживающих компаний. Осмотр </w:t>
      </w:r>
      <w:proofErr w:type="spellStart"/>
      <w:r w:rsidR="004D05DE">
        <w:rPr>
          <w:rFonts w:ascii="Times New Roman" w:hAnsi="Times New Roman" w:cs="Times New Roman"/>
          <w:sz w:val="26"/>
          <w:szCs w:val="26"/>
        </w:rPr>
        <w:t>электроводонагревательного</w:t>
      </w:r>
      <w:proofErr w:type="spellEnd"/>
      <w:r w:rsidR="004D05DE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="002677F2" w:rsidRPr="002677F2">
        <w:rPr>
          <w:rFonts w:ascii="Times New Roman" w:hAnsi="Times New Roman" w:cs="Times New Roman"/>
          <w:sz w:val="26"/>
          <w:szCs w:val="26"/>
        </w:rPr>
        <w:t xml:space="preserve"> следует производить с периодичностью, указанной в технической документации. Там же приведены основные правила для </w:t>
      </w:r>
      <w:r w:rsidR="002677F2" w:rsidRPr="002677F2">
        <w:rPr>
          <w:rFonts w:ascii="Times New Roman" w:hAnsi="Times New Roman" w:cs="Times New Roman"/>
          <w:sz w:val="26"/>
          <w:szCs w:val="26"/>
        </w:rPr>
        <w:lastRenderedPageBreak/>
        <w:t xml:space="preserve">пользователя </w:t>
      </w:r>
      <w:r w:rsidR="00FA1637">
        <w:rPr>
          <w:rFonts w:ascii="Times New Roman" w:hAnsi="Times New Roman" w:cs="Times New Roman"/>
          <w:sz w:val="26"/>
          <w:szCs w:val="26"/>
        </w:rPr>
        <w:t>электрооборудования</w:t>
      </w:r>
      <w:r w:rsidR="002677F2" w:rsidRPr="002677F2">
        <w:rPr>
          <w:rFonts w:ascii="Times New Roman" w:hAnsi="Times New Roman" w:cs="Times New Roman"/>
          <w:sz w:val="26"/>
          <w:szCs w:val="26"/>
        </w:rPr>
        <w:t>, объясняющие правильный порядок включения/выключения, на</w:t>
      </w:r>
      <w:r>
        <w:rPr>
          <w:rFonts w:ascii="Times New Roman" w:hAnsi="Times New Roman" w:cs="Times New Roman"/>
          <w:sz w:val="26"/>
          <w:szCs w:val="26"/>
        </w:rPr>
        <w:t>стройки режимов его работы и так далее.</w:t>
      </w:r>
    </w:p>
    <w:p w14:paraId="00F70DF6" w14:textId="77777777" w:rsidR="004463BD" w:rsidRPr="004463BD" w:rsidRDefault="004463BD" w:rsidP="004463BD">
      <w:pPr>
        <w:spacing w:line="240" w:lineRule="auto"/>
        <w:ind w:right="-143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Инспектор Мстиславской РЭГИ Анелькин Д.Г.</w:t>
      </w:r>
    </w:p>
    <w:sectPr w:rsidR="004463BD" w:rsidRPr="004463BD" w:rsidSect="004463BD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1E8C"/>
    <w:multiLevelType w:val="hybridMultilevel"/>
    <w:tmpl w:val="6E844860"/>
    <w:lvl w:ilvl="0" w:tplc="DC2870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7F2"/>
    <w:rsid w:val="00106742"/>
    <w:rsid w:val="00144453"/>
    <w:rsid w:val="002677F2"/>
    <w:rsid w:val="002D0B8A"/>
    <w:rsid w:val="002D3CE0"/>
    <w:rsid w:val="003100C5"/>
    <w:rsid w:val="00386EDB"/>
    <w:rsid w:val="004435DD"/>
    <w:rsid w:val="004463BD"/>
    <w:rsid w:val="004D05DE"/>
    <w:rsid w:val="004D2153"/>
    <w:rsid w:val="00551BBE"/>
    <w:rsid w:val="00616741"/>
    <w:rsid w:val="00627361"/>
    <w:rsid w:val="00687488"/>
    <w:rsid w:val="00754241"/>
    <w:rsid w:val="0079657C"/>
    <w:rsid w:val="007D4D5E"/>
    <w:rsid w:val="0087531C"/>
    <w:rsid w:val="008841CC"/>
    <w:rsid w:val="00967C8D"/>
    <w:rsid w:val="00A94E62"/>
    <w:rsid w:val="00AB4D3C"/>
    <w:rsid w:val="00E05479"/>
    <w:rsid w:val="00E46FA6"/>
    <w:rsid w:val="00E52044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199C"/>
  <w15:docId w15:val="{A12DEE87-91E7-43AD-A3F5-460D1A3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insp03</dc:creator>
  <cp:lastModifiedBy>User</cp:lastModifiedBy>
  <cp:revision>10</cp:revision>
  <dcterms:created xsi:type="dcterms:W3CDTF">2022-02-02T06:24:00Z</dcterms:created>
  <dcterms:modified xsi:type="dcterms:W3CDTF">2024-01-31T05:26:00Z</dcterms:modified>
</cp:coreProperties>
</file>