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1C1BC" w14:textId="6FF1976F" w:rsidR="00085980" w:rsidRPr="00547F17" w:rsidRDefault="00085980" w:rsidP="003979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</w:pPr>
      <w:r w:rsidRPr="00547F17"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  <w:t>О безопасной эксплуатации аттракционов</w:t>
      </w:r>
    </w:p>
    <w:p w14:paraId="224B8133" w14:textId="47C3CAE6" w:rsidR="00262623" w:rsidRPr="00547F17" w:rsidRDefault="00262623" w:rsidP="00262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</w:pPr>
    </w:p>
    <w:p w14:paraId="1C7E77BF" w14:textId="0F437EC9" w:rsidR="00547F17" w:rsidRPr="00547F17" w:rsidRDefault="00547F17" w:rsidP="00547F17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7F17">
        <w:rPr>
          <w:rFonts w:ascii="Times New Roman" w:hAnsi="Times New Roman" w:cs="Times New Roman"/>
          <w:sz w:val="30"/>
          <w:szCs w:val="30"/>
        </w:rPr>
        <w:t xml:space="preserve">В Могилевской области 7 организаций осуществляют эксплуатацию 27 аттракционов, поднадзорных </w:t>
      </w:r>
      <w:proofErr w:type="spellStart"/>
      <w:r w:rsidRPr="00547F17">
        <w:rPr>
          <w:rFonts w:ascii="Times New Roman" w:hAnsi="Times New Roman" w:cs="Times New Roman"/>
          <w:sz w:val="30"/>
          <w:szCs w:val="30"/>
        </w:rPr>
        <w:t>Госпромнадзору</w:t>
      </w:r>
      <w:proofErr w:type="spellEnd"/>
      <w:r w:rsidRPr="00547F17">
        <w:rPr>
          <w:rFonts w:ascii="Times New Roman" w:hAnsi="Times New Roman" w:cs="Times New Roman"/>
          <w:sz w:val="30"/>
          <w:szCs w:val="30"/>
        </w:rPr>
        <w:t xml:space="preserve">, из которых 22 отработали нормативный срок службы, что составляет </w:t>
      </w:r>
      <w:r>
        <w:rPr>
          <w:rFonts w:ascii="Times New Roman" w:hAnsi="Times New Roman" w:cs="Times New Roman"/>
          <w:sz w:val="30"/>
          <w:szCs w:val="30"/>
        </w:rPr>
        <w:t>81,5 </w:t>
      </w:r>
      <w:r w:rsidRPr="00547F17">
        <w:rPr>
          <w:rFonts w:ascii="Times New Roman" w:hAnsi="Times New Roman" w:cs="Times New Roman"/>
          <w:sz w:val="30"/>
          <w:szCs w:val="30"/>
        </w:rPr>
        <w:t>%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CF36A96" w14:textId="7444AB0D" w:rsidR="00547F17" w:rsidRDefault="00547F17" w:rsidP="00547F17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</w:pPr>
      <w:r w:rsidRPr="00547F17"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  <w:t>Эксплуатация аттракционов должна быть организована в соответствии с требованиями нормативных актов, действующих в Республике Беларусь.</w:t>
      </w:r>
    </w:p>
    <w:p w14:paraId="67AA0C33" w14:textId="775338A2" w:rsidR="00547F17" w:rsidRDefault="00637468" w:rsidP="00547F17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В целях безопасной эксплуатации а</w:t>
      </w:r>
      <w:r w:rsidR="00547F17" w:rsidRPr="00547F17">
        <w:rPr>
          <w:rFonts w:ascii="Times New Roman" w:hAnsi="Times New Roman" w:cs="Times New Roman"/>
          <w:sz w:val="30"/>
          <w:szCs w:val="30"/>
        </w:rPr>
        <w:t>ттракционам, после межсезонного хранения</w:t>
      </w:r>
      <w:r w:rsidR="00547F17" w:rsidRPr="00547F17"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  <w:t xml:space="preserve"> необходимо проведение технического освидетельствования, а в случае, если аттракцион отработал назначенный срок службы, техническое диагностирование.</w:t>
      </w:r>
    </w:p>
    <w:p w14:paraId="138F8E21" w14:textId="507C7CDA" w:rsidR="005B39FA" w:rsidRDefault="005B39FA" w:rsidP="00262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  <w:t>Что должен знать посетитель</w:t>
      </w:r>
      <w:r w:rsidR="00637468"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  <w:t>:</w:t>
      </w:r>
    </w:p>
    <w:p w14:paraId="7E4AC009" w14:textId="12492471" w:rsidR="00637468" w:rsidRDefault="00637468" w:rsidP="00262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  <w:t>- информация об аттракционе, в том числе и правила пользования аттракционом размещены на информационном стенде у входа на аттракцион;</w:t>
      </w:r>
    </w:p>
    <w:p w14:paraId="68058344" w14:textId="63B914A4" w:rsidR="00637468" w:rsidRDefault="00637468" w:rsidP="00262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  <w:t>- права и обязанности дежурного аттракциона.</w:t>
      </w:r>
    </w:p>
    <w:p w14:paraId="4E59B889" w14:textId="693A7008" w:rsidR="00637468" w:rsidRDefault="00637468" w:rsidP="00262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  <w:t>Информационный стенд должен содержать следующую информацию:</w:t>
      </w:r>
    </w:p>
    <w:p w14:paraId="0370E191" w14:textId="77777777" w:rsidR="00262623" w:rsidRPr="00547F17" w:rsidRDefault="00262623" w:rsidP="00262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</w:pPr>
      <w:r w:rsidRPr="00547F17"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  <w:t>название аттракциона;</w:t>
      </w:r>
    </w:p>
    <w:p w14:paraId="1C8A1CFE" w14:textId="77777777" w:rsidR="00262623" w:rsidRPr="00547F17" w:rsidRDefault="00262623" w:rsidP="00262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</w:pPr>
      <w:r w:rsidRPr="00547F17"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  <w:t>регистрационный номер;</w:t>
      </w:r>
    </w:p>
    <w:p w14:paraId="79870147" w14:textId="77777777" w:rsidR="00262623" w:rsidRPr="00547F17" w:rsidRDefault="00262623" w:rsidP="00262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</w:pPr>
      <w:r w:rsidRPr="00547F17"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  <w:t>дата допуска аттракциона к эксплуатации;</w:t>
      </w:r>
    </w:p>
    <w:p w14:paraId="4B490C29" w14:textId="77777777" w:rsidR="00262623" w:rsidRPr="00547F17" w:rsidRDefault="00262623" w:rsidP="00262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</w:pPr>
      <w:r w:rsidRPr="00547F17"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  <w:t>дата следующего технического освидетельствования;</w:t>
      </w:r>
    </w:p>
    <w:p w14:paraId="4C64550A" w14:textId="77777777" w:rsidR="00262623" w:rsidRPr="00547F17" w:rsidRDefault="00262623" w:rsidP="00262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</w:pPr>
      <w:r w:rsidRPr="00547F17"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  <w:t>наименование, адрес и контактный телефон организации, осуществившей допуск аттракциона к эксплуатации;</w:t>
      </w:r>
    </w:p>
    <w:p w14:paraId="401F39CC" w14:textId="77777777" w:rsidR="00262623" w:rsidRPr="00547F17" w:rsidRDefault="00262623" w:rsidP="00262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</w:pPr>
      <w:r w:rsidRPr="00547F17"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  <w:t>правила пользования аттракционом для пассажиров.</w:t>
      </w:r>
    </w:p>
    <w:p w14:paraId="08F926CC" w14:textId="77777777" w:rsidR="00262623" w:rsidRPr="00547F17" w:rsidRDefault="00262623" w:rsidP="00262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</w:pPr>
      <w:r w:rsidRPr="00547F17"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  <w:t>Правила пользования аттракционом для пассажиров в обязательном порядке должны содержать точные указания об ограничениях использования пассажирами данного аттракциона.</w:t>
      </w:r>
    </w:p>
    <w:p w14:paraId="595211DC" w14:textId="77777777" w:rsidR="00262623" w:rsidRPr="00547F17" w:rsidRDefault="00262623" w:rsidP="00262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</w:pPr>
      <w:r w:rsidRPr="00547F17"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  <w:t>Все время, когда аттракцион доступен для посетителей его работу контролирует дежурный аттракционов и обеспечивает:</w:t>
      </w:r>
    </w:p>
    <w:p w14:paraId="3C841624" w14:textId="77777777" w:rsidR="00262623" w:rsidRPr="00547F17" w:rsidRDefault="00262623" w:rsidP="00262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</w:pPr>
      <w:r w:rsidRPr="00547F17"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  <w:t>размещение (посадку) пассажиров в соответствии со схемой;</w:t>
      </w:r>
    </w:p>
    <w:p w14:paraId="3252282A" w14:textId="77777777" w:rsidR="00262623" w:rsidRPr="00547F17" w:rsidRDefault="00262623" w:rsidP="00262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</w:pPr>
      <w:r w:rsidRPr="00547F17"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  <w:t>надежную фиксацию всех пассажиров в нужном положении;</w:t>
      </w:r>
    </w:p>
    <w:p w14:paraId="14DB98DF" w14:textId="77777777" w:rsidR="00262623" w:rsidRPr="00547F17" w:rsidRDefault="00262623" w:rsidP="00262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</w:pPr>
      <w:r w:rsidRPr="00547F17"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  <w:t>отсутствие посторонних лиц и предметов в опасной зоне аттракциона;</w:t>
      </w:r>
    </w:p>
    <w:p w14:paraId="47844CAC" w14:textId="77777777" w:rsidR="00262623" w:rsidRPr="00547F17" w:rsidRDefault="00262623" w:rsidP="00262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</w:pPr>
      <w:r w:rsidRPr="00547F17"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  <w:t>оповещение пассажиров и посетителей о запуске аттракциона.</w:t>
      </w:r>
    </w:p>
    <w:p w14:paraId="397E3C06" w14:textId="77777777" w:rsidR="00262623" w:rsidRPr="00547F17" w:rsidRDefault="00262623" w:rsidP="00262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</w:pPr>
      <w:r w:rsidRPr="00547F17"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  <w:t>контролирует аттракцион на протяжении всего цикла его работы, а также все время, пока он открыт для пассажиров и посетителей.</w:t>
      </w:r>
    </w:p>
    <w:p w14:paraId="3AD18E58" w14:textId="77777777" w:rsidR="00262623" w:rsidRPr="00547F17" w:rsidRDefault="00262623" w:rsidP="00262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</w:pPr>
      <w:r w:rsidRPr="00547F17"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  <w:t>не допускает к управлению аттракционом и контролю над его работой посторонних лиц;</w:t>
      </w:r>
    </w:p>
    <w:p w14:paraId="2A858789" w14:textId="7BC85BF3" w:rsidR="00085980" w:rsidRDefault="00262623" w:rsidP="006374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</w:pPr>
      <w:r w:rsidRPr="00547F17"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  <w:t xml:space="preserve">осуществляет контроль соблюдения пассажирами правил поведения на аттракционе для пассажиров. Не допускает пассажира на </w:t>
      </w:r>
      <w:r w:rsidRPr="00547F17"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  <w:lastRenderedPageBreak/>
        <w:t>аттракцион если пришел к заключению, что пассажир не может безопасно пользоваться аттракционом по состоянию своего здоровья или поведения.</w:t>
      </w:r>
    </w:p>
    <w:p w14:paraId="4241AD9D" w14:textId="77777777" w:rsidR="003979E7" w:rsidRDefault="003979E7" w:rsidP="00397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</w:pPr>
    </w:p>
    <w:p w14:paraId="6CAE2F75" w14:textId="77777777" w:rsidR="003979E7" w:rsidRDefault="003979E7" w:rsidP="00397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  <w:lang w:eastAsia="ru-RU"/>
        </w:rPr>
      </w:pPr>
    </w:p>
    <w:p w14:paraId="715F8A05" w14:textId="0D2ECB10" w:rsidR="003979E7" w:rsidRPr="003979E7" w:rsidRDefault="003979E7" w:rsidP="00397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B1B1B"/>
          <w:spacing w:val="1"/>
          <w:sz w:val="30"/>
          <w:szCs w:val="30"/>
          <w:lang w:eastAsia="ru-RU"/>
        </w:rPr>
      </w:pPr>
      <w:r w:rsidRPr="003979E7">
        <w:rPr>
          <w:rFonts w:ascii="Times New Roman" w:eastAsia="Times New Roman" w:hAnsi="Times New Roman" w:cs="Times New Roman"/>
          <w:i/>
          <w:color w:val="1B1B1B"/>
          <w:spacing w:val="1"/>
          <w:sz w:val="30"/>
          <w:szCs w:val="30"/>
          <w:lang w:eastAsia="ru-RU"/>
        </w:rPr>
        <w:t xml:space="preserve">Главный государственный инспектор </w:t>
      </w:r>
    </w:p>
    <w:p w14:paraId="45774F6C" w14:textId="56748B9E" w:rsidR="003979E7" w:rsidRPr="003979E7" w:rsidRDefault="003979E7" w:rsidP="00397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B1B1B"/>
          <w:spacing w:val="1"/>
          <w:sz w:val="30"/>
          <w:szCs w:val="30"/>
          <w:lang w:eastAsia="ru-RU"/>
        </w:rPr>
      </w:pPr>
      <w:r w:rsidRPr="003979E7">
        <w:rPr>
          <w:rFonts w:ascii="Times New Roman" w:eastAsia="Times New Roman" w:hAnsi="Times New Roman" w:cs="Times New Roman"/>
          <w:i/>
          <w:color w:val="1B1B1B"/>
          <w:spacing w:val="1"/>
          <w:sz w:val="30"/>
          <w:szCs w:val="30"/>
          <w:lang w:eastAsia="ru-RU"/>
        </w:rPr>
        <w:t xml:space="preserve">Могилевского ОУ </w:t>
      </w:r>
      <w:proofErr w:type="spellStart"/>
      <w:r w:rsidRPr="003979E7">
        <w:rPr>
          <w:rFonts w:ascii="Times New Roman" w:eastAsia="Times New Roman" w:hAnsi="Times New Roman" w:cs="Times New Roman"/>
          <w:i/>
          <w:color w:val="1B1B1B"/>
          <w:spacing w:val="1"/>
          <w:sz w:val="30"/>
          <w:szCs w:val="30"/>
          <w:lang w:eastAsia="ru-RU"/>
        </w:rPr>
        <w:t>Госпромнадзора</w:t>
      </w:r>
      <w:proofErr w:type="spellEnd"/>
      <w:r w:rsidRPr="003979E7">
        <w:rPr>
          <w:rFonts w:ascii="Times New Roman" w:eastAsia="Times New Roman" w:hAnsi="Times New Roman" w:cs="Times New Roman"/>
          <w:i/>
          <w:color w:val="1B1B1B"/>
          <w:spacing w:val="1"/>
          <w:sz w:val="30"/>
          <w:szCs w:val="30"/>
          <w:lang w:eastAsia="ru-RU"/>
        </w:rPr>
        <w:t xml:space="preserve"> </w:t>
      </w:r>
    </w:p>
    <w:p w14:paraId="36F4552E" w14:textId="3B8A83EE" w:rsidR="003979E7" w:rsidRPr="003979E7" w:rsidRDefault="003979E7" w:rsidP="00397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spellStart"/>
      <w:r w:rsidRPr="003979E7">
        <w:rPr>
          <w:rFonts w:ascii="Times New Roman" w:eastAsia="Times New Roman" w:hAnsi="Times New Roman" w:cs="Times New Roman"/>
          <w:i/>
          <w:color w:val="1B1B1B"/>
          <w:spacing w:val="1"/>
          <w:sz w:val="30"/>
          <w:szCs w:val="30"/>
          <w:lang w:eastAsia="ru-RU"/>
        </w:rPr>
        <w:t>Заикин</w:t>
      </w:r>
      <w:proofErr w:type="spellEnd"/>
      <w:r w:rsidRPr="003979E7">
        <w:rPr>
          <w:rFonts w:ascii="Times New Roman" w:eastAsia="Times New Roman" w:hAnsi="Times New Roman" w:cs="Times New Roman"/>
          <w:i/>
          <w:color w:val="1B1B1B"/>
          <w:spacing w:val="1"/>
          <w:sz w:val="30"/>
          <w:szCs w:val="30"/>
          <w:lang w:eastAsia="ru-RU"/>
        </w:rPr>
        <w:t xml:space="preserve"> А.В., 80222 765054 </w:t>
      </w:r>
      <w:bookmarkStart w:id="0" w:name="_GoBack"/>
      <w:bookmarkEnd w:id="0"/>
    </w:p>
    <w:sectPr w:rsidR="003979E7" w:rsidRPr="003979E7" w:rsidSect="00637468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80"/>
    <w:rsid w:val="00085980"/>
    <w:rsid w:val="00192F54"/>
    <w:rsid w:val="001E33F9"/>
    <w:rsid w:val="00262623"/>
    <w:rsid w:val="003979E7"/>
    <w:rsid w:val="00547F17"/>
    <w:rsid w:val="005B39FA"/>
    <w:rsid w:val="00637468"/>
    <w:rsid w:val="00774263"/>
    <w:rsid w:val="009A519C"/>
    <w:rsid w:val="00A6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4681"/>
  <w15:chartTrackingRefBased/>
  <w15:docId w15:val="{FB8ABA55-E43D-4726-B0EF-BA58C666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547F17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И.С. Маненок</dc:creator>
  <cp:keywords/>
  <dc:description/>
  <cp:lastModifiedBy>И.С. Маненок</cp:lastModifiedBy>
  <cp:revision>3</cp:revision>
  <dcterms:created xsi:type="dcterms:W3CDTF">2024-03-27T08:40:00Z</dcterms:created>
  <dcterms:modified xsi:type="dcterms:W3CDTF">2024-03-27T08:47:00Z</dcterms:modified>
</cp:coreProperties>
</file>