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FA8C" w14:textId="77777777" w:rsidR="005B1A98" w:rsidRDefault="005B1A98" w:rsidP="005B1A98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6A129A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ПРОФИЛАКТИКА ДОМАШНЕГО НАСИЛИЯ </w:t>
      </w:r>
    </w:p>
    <w:p w14:paraId="27B4C25A" w14:textId="77777777" w:rsidR="005B1A98" w:rsidRPr="00691C88" w:rsidRDefault="005B1A98" w:rsidP="005B1A9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Материал подготовлен управлением охраны правопорядка и профилактики </w:t>
      </w:r>
    </w:p>
    <w:p w14:paraId="5C90AE71" w14:textId="77777777" w:rsidR="005B1A98" w:rsidRPr="00A056EB" w:rsidRDefault="005B1A98" w:rsidP="005B1A9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Управления внутренних дел Могилевского областного исполнительного комитета</w:t>
      </w:r>
    </w:p>
    <w:p w14:paraId="35810449" w14:textId="77777777" w:rsidR="005B1A98" w:rsidRDefault="005B1A98" w:rsidP="005B1A9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</w:pPr>
    </w:p>
    <w:p w14:paraId="318E3931" w14:textId="77777777" w:rsidR="005B1A98" w:rsidRPr="006A129A" w:rsidRDefault="005B1A98" w:rsidP="005B1A98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Преступность в сфере домашнего насилия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домашнего насилия, относятся противоправные деяния, посягающие на жизнь и здоровье, личную свободу, честь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14:paraId="3834CA05" w14:textId="77777777" w:rsidR="005B1A98" w:rsidRPr="006A129A" w:rsidRDefault="005B1A98" w:rsidP="005B1A98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сфере домашнего насилия, как правило, совершается каждое третье убийство и тяжкое телесное повреждение.</w:t>
      </w:r>
    </w:p>
    <w:p w14:paraId="5C36E4A7" w14:textId="77777777" w:rsidR="005B1A98" w:rsidRPr="006A129A" w:rsidRDefault="005B1A98" w:rsidP="005B1A98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Любой человек может быть подвергнут насилию, но чаще всего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 него страдают женщины и дети. Однако в ряде случаев и они, доведённые до отчаяния пьянством, побоями супруга (отца), могут причинить вред здоровью своему обидчику, иногда с летальным исходом.</w:t>
      </w:r>
    </w:p>
    <w:p w14:paraId="40EEB568" w14:textId="77777777" w:rsidR="005B1A98" w:rsidRPr="006A129A" w:rsidRDefault="005B1A98" w:rsidP="005B1A98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этом насилие проявляется в семьях любого социально-экономического уровня, не зависимо от уровня образования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окружающего сообщества.</w:t>
      </w:r>
    </w:p>
    <w:p w14:paraId="20B22F59" w14:textId="77777777" w:rsidR="005B1A98" w:rsidRPr="006A129A" w:rsidRDefault="005B1A98" w:rsidP="005B1A9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Законом Республики Беларусь от 4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января 2014 г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«Об основах деятельности по профилактике правонарушений»  (далее – Закон) предусмотрены: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ряд обязанностей для </w:t>
      </w:r>
      <w:proofErr w:type="spellStart"/>
      <w:r w:rsidRPr="006A129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профилактируемых</w:t>
      </w:r>
      <w:proofErr w:type="spellEnd"/>
      <w:r w:rsidRPr="006A129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лиц, ряд мер 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по предупреждению домашнего насилия, в первую очередь 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–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ru-RU"/>
        </w:rPr>
        <w:t>защитное предписание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; концентрация основного внимания на проведении практических мероприятий с гражданами, систематически совершающими правонарушения в сфере домашнего насилия и в состоянии опьянения.</w:t>
      </w:r>
    </w:p>
    <w:p w14:paraId="6ECF37A1" w14:textId="77777777" w:rsidR="005B1A98" w:rsidRPr="006A129A" w:rsidRDefault="005B1A98" w:rsidP="005B1A98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соответствии со </w:t>
      </w:r>
      <w:hyperlink r:id="rId4" w:history="1">
        <w:r w:rsidRPr="006A129A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 31</w:t>
        </w:r>
      </w:hyperlink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Закона защитное предписание с письменного согласия совершеннолетнего гражданина (граждан), пострадавшего (пострадавших) от домашнего насилия, обязывает гражданина, совершившего домашнее насилие, временно покинуть общее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гражданином (гражданами), пострадавшим (пострадавшими)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 домашнего насилия, жилое помещение и запрещает распоряжаться общей совместной собственностью.</w:t>
      </w:r>
    </w:p>
    <w:p w14:paraId="1E961493" w14:textId="77777777" w:rsidR="005B1A98" w:rsidRPr="006A129A" w:rsidRDefault="005B1A98" w:rsidP="005B1A98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Ответственность за нарушение требований защитного предписания установлена ч. 2 ст. 10.1 КоАП. Однако следует помнить, что административная ответственность лица, нарушившего требования защитного предписания наступает лишь при наличии выраженного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установленном порядке требования потерпевшего либо законного представителя привлечь лицо к ответственности (заявления).</w:t>
      </w:r>
    </w:p>
    <w:p w14:paraId="7EA01341" w14:textId="77777777" w:rsidR="005B1A98" w:rsidRPr="006A129A" w:rsidRDefault="005B1A98" w:rsidP="005B1A98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lastRenderedPageBreak/>
        <w:t xml:space="preserve">Когда насильственные действия совершаются над потерпевшим систематически, равно как и если они были совершены однажды,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но рассчитаны на причинение особенно мучительной боли, физических страданий своей жертве, виновное лицо подлежит уголовной ответственности по статье 154 Уголовного кодекса Республики Беларусь (далее – УК) (истязание)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,</w:t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предусматривающей лишение свободы до 3 лет.</w:t>
      </w:r>
    </w:p>
    <w:p w14:paraId="5E0FAC3B" w14:textId="77777777" w:rsidR="005B1A98" w:rsidRPr="006A129A" w:rsidRDefault="005B1A98" w:rsidP="005B1A98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В случаях, когда пострадавшее лицо, ощущало реальную угрозу убийством, причинением тяжких телесных повреждений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или уничтожением имущества, будет принято решение о привлечении виновного к уголовной ответственности по статье 186 УК, по которой предусмотрено наказание в виде ареста на срок до шести месяцев.</w:t>
      </w:r>
    </w:p>
    <w:p w14:paraId="1A4F4AF2" w14:textId="77777777" w:rsidR="005B1A98" w:rsidRPr="006A129A" w:rsidRDefault="005B1A98" w:rsidP="005B1A98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В случае причинения легких телесных повреждений, повлекших кратковременное расстройство здоровья, свои права Вы можете защитить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в частном порядке, путем подачи заявления в суд о привлечении виновного лица к уголовной ответственности по статье 153 УК. И в этом случае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к правонарушителю может быть применено наказание в виде ареста.</w:t>
      </w:r>
    </w:p>
    <w:p w14:paraId="6EFAF4E3" w14:textId="77777777" w:rsidR="005B1A98" w:rsidRPr="006A129A" w:rsidRDefault="005B1A98" w:rsidP="005B1A98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r w:rsidRPr="006A129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За 9 месяцев текущего года отмечается снижение количества убийств и покушений на них с 8 до 4 и умышленных причинений тяжких телесных повреждений с 14 до 13, совершенных в сфере домашнего насилия.</w:t>
      </w:r>
    </w:p>
    <w:p w14:paraId="2C91938A" w14:textId="77777777" w:rsidR="005B1A98" w:rsidRPr="006A129A" w:rsidRDefault="005B1A98" w:rsidP="005B1A9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Наиболее действенной мерой профилактики правонарушений в сфере домашнего насилия по-прежнему остается направление хронических алкоголиков на лечение в условиях ЛТП.</w:t>
      </w:r>
    </w:p>
    <w:p w14:paraId="67D5DE56" w14:textId="77777777" w:rsidR="005B1A98" w:rsidRPr="006A129A" w:rsidRDefault="005B1A98" w:rsidP="005B1A9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текущем году в указанные учреждения изолировано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835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12BF74D8" w14:textId="77777777" w:rsidR="005B1A98" w:rsidRPr="006A129A" w:rsidRDefault="005B1A98" w:rsidP="005B1A9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территориальные ОВД области поступило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9 196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сообщений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>о фактах домашнего насилия.</w:t>
      </w:r>
    </w:p>
    <w:p w14:paraId="55F22FA6" w14:textId="77777777" w:rsidR="005B1A98" w:rsidRPr="006A129A" w:rsidRDefault="005B1A98" w:rsidP="005B1A9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За правонарушения в сфере домашнего насилия, привлечено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br/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4 685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совершивших административные правонарушения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>по ч. 2 ст. 10.1 КоАП Республики Беларусь.</w:t>
      </w:r>
    </w:p>
    <w:p w14:paraId="471AE173" w14:textId="77777777" w:rsidR="005B1A98" w:rsidRPr="006A129A" w:rsidRDefault="005B1A98" w:rsidP="005B1A9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Действенной профилактической мерой в отношении лиц, совершивших правонарушение в сфере домашнего насилия, является вынесение защитного предписания. </w:t>
      </w:r>
    </w:p>
    <w:p w14:paraId="6D47D310" w14:textId="77777777" w:rsidR="005B1A98" w:rsidRPr="006A129A" w:rsidRDefault="005B1A98" w:rsidP="005B1A9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 отношении лиц, допускающих правонарушения в сфере домашнего насилия, в январе-сентябре 2024 года в соответствии с Законом Республики Беларусь от 04.01.2014 «Об основах деятельности по профилактике правонарушений»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вынесено 5 468 защитных предписаний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из которых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5 332 с установлением обязанности гражданина, совершившего домашнее насилие, временно покинуть общее с гражданином, пострадавшим от насилия, жилое помещение, а также запрета распоряжаться общей совместной собственностью.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7779084B" w14:textId="77777777" w:rsidR="005B1A98" w:rsidRPr="006A129A" w:rsidRDefault="005B1A98" w:rsidP="005B1A9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В соответствии с требованиями Закона на профилактическом учете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территориальных подразделениях области состоит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4 473 ли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ца</w:t>
      </w:r>
      <w:r w:rsidRPr="006A129A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, 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>допустивших домашнее насилие.</w:t>
      </w:r>
    </w:p>
    <w:p w14:paraId="79400C45" w14:textId="77777777" w:rsidR="005B1A98" w:rsidRPr="006A129A" w:rsidRDefault="005B1A98" w:rsidP="005B1A98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Профилактика домашнего насилия является одним из приоритетных направлений служебной деятельности органов внутренних дел.</w:t>
      </w:r>
    </w:p>
    <w:p w14:paraId="2923A9FB" w14:textId="77777777" w:rsidR="005B1A98" w:rsidRDefault="005B1A98" w:rsidP="005B1A98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Органы внутренних дел продолжают наращивать усилия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противодействии домашнего насилия. Используются предоставленные законодательством возможности, активизируется взаимодействие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заинтересованными органами по предупреждению правонарушений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сфере домашнего насилия. 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за преступления в сфере домашнего насилия, взаимодействие с сельскими и поселковыми комитетами, проведение выездных судебных заседаний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изоляции лиц, злоупотребляющих спиртными напитками, в условиях лечебно-трудовых профилакториев, частичному ограничению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дееспособности и лишению родительских прав, установление престарелых граждан, проживающих совместно с родственниками, ведущими антиобщественный образ жизни.</w:t>
      </w:r>
    </w:p>
    <w:p w14:paraId="60AC9D51" w14:textId="77777777" w:rsidR="001719CC" w:rsidRPr="005B1A98" w:rsidRDefault="001719CC">
      <w:pPr>
        <w:rPr>
          <w:lang w:val="ru-RU"/>
        </w:rPr>
      </w:pPr>
    </w:p>
    <w:sectPr w:rsidR="001719CC" w:rsidRPr="005B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98"/>
    <w:rsid w:val="001719CC"/>
    <w:rsid w:val="005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BC63"/>
  <w15:chartTrackingRefBased/>
  <w15:docId w15:val="{75A5FDF2-F7B8-4D7E-B618-355AE23A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A98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F187D78EE423A7FA407AD47E0A5D73E6CCC4EFF81A768AA8847A1778E110CA9136D59297337C7C47DF18EB9B07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Базылева Юлия Александровна</dc:creator>
  <cp:keywords/>
  <dc:description/>
  <cp:lastModifiedBy>Базылева Юлия Александровна</cp:lastModifiedBy>
  <cp:revision>1</cp:revision>
  <dcterms:created xsi:type="dcterms:W3CDTF">2024-10-15T08:21:00Z</dcterms:created>
  <dcterms:modified xsi:type="dcterms:W3CDTF">2024-10-15T08:21:00Z</dcterms:modified>
</cp:coreProperties>
</file>