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4161" w14:textId="77777777" w:rsidR="00077490" w:rsidRPr="002140DA" w:rsidRDefault="00077490" w:rsidP="00077490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Hlk179528630"/>
      <w:bookmarkStart w:id="1" w:name="_Hlk179793472"/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СЕМЕЙНОЕ ВОСПИТАНИЕ </w:t>
      </w:r>
    </w:p>
    <w:p w14:paraId="6E9DDE5B" w14:textId="77777777" w:rsidR="00077490" w:rsidRPr="002140DA" w:rsidRDefault="00077490" w:rsidP="00077490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КАК ОСНОВА СИЛЬНОГО ГОСУДАРСТВА</w:t>
      </w:r>
    </w:p>
    <w:bookmarkEnd w:id="0"/>
    <w:p w14:paraId="39684B23" w14:textId="77777777" w:rsidR="00077490" w:rsidRPr="002140DA" w:rsidRDefault="00077490" w:rsidP="0007749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14:paraId="71173DC7" w14:textId="77777777" w:rsidR="00077490" w:rsidRPr="00F54E81" w:rsidRDefault="00077490" w:rsidP="0007749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Академией управления при Президенте Республики Беларусь</w:t>
      </w:r>
    </w:p>
    <w:p w14:paraId="23A9E0BF" w14:textId="77777777" w:rsidR="00077490" w:rsidRPr="00F54E81" w:rsidRDefault="00077490" w:rsidP="0007749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14:paraId="471FD721" w14:textId="77777777" w:rsidR="00077490" w:rsidRPr="00F54E81" w:rsidRDefault="00077490" w:rsidP="0007749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14:paraId="2B8CDB5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14:paraId="55C85879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1. Тема ЕДИ</w:t>
      </w:r>
    </w:p>
    <w:p w14:paraId="01F7040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14:paraId="7C636EB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D9B5653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B4B71AA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2. Глава государства в ходе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 xml:space="preserve">Послания белорусскому народу 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br/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и Национальному собранию Республики Беларусь, 31 марта 2023 года</w:t>
      </w:r>
    </w:p>
    <w:p w14:paraId="3854537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частности. И о семье как объекте социально-демографической политики Республики Беларусь в целом.</w:t>
      </w:r>
    </w:p>
    <w:p w14:paraId="161395E4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Сейчас людей на планете Земля примерно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  <w:lang w:val="ru-RU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 примерно 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человек в середине 2080-х годов, а затем начнет постепенно снижаться.</w:t>
      </w:r>
    </w:p>
    <w:p w14:paraId="0869F724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43AD31A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3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, 4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Динамика роста народонаселения планеты</w:t>
      </w:r>
    </w:p>
    <w:p w14:paraId="3FC18109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количество людей в возрасте 65 лет превысит количество детей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 18 лет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 То есть человечество сильно постареет. Аналитики говорят, что уже к середине 2030-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возрасте до 1 года.</w:t>
      </w:r>
      <w:r w:rsidRPr="002140DA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Кто будет этих стариков кормить? Лечить? Содержать? </w:t>
      </w:r>
    </w:p>
    <w:p w14:paraId="7D800205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</w:p>
    <w:p w14:paraId="32DA6C2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5.</w:t>
      </w:r>
      <w:r w:rsidRPr="002140DA">
        <w:rPr>
          <w:rFonts w:ascii="Calibri" w:eastAsia="Calibri" w:hAnsi="Calibri" w:cs="Times New Roman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Иллюстрация трансформации семейных отношений</w:t>
      </w:r>
    </w:p>
    <w:p w14:paraId="00741B91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и многие другие сферы.</w:t>
      </w:r>
    </w:p>
    <w:p w14:paraId="015245C6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C4B63F8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десятилетия именно она, эта ползучая трансформация, оказывает существенное влияние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на демографические процессы.</w:t>
      </w:r>
    </w:p>
    <w:p w14:paraId="0346F86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4B511D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Слайды 6. Иллюстрация трансформации семейных отношений</w:t>
      </w:r>
    </w:p>
    <w:p w14:paraId="417B21D4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14:paraId="2BCDAAF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.</w:t>
      </w:r>
    </w:p>
    <w:p w14:paraId="0C25981C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  <w:t>движение чайлд-фри. В Финляндии с Францией вовсе решили не рожать детей.</w:t>
      </w:r>
    </w:p>
    <w:p w14:paraId="194928B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ru-RU"/>
        </w:rPr>
      </w:pPr>
    </w:p>
    <w:p w14:paraId="26ACA7D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7.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Западные нарративы о брачном союзе (карикатура)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48AF9A0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направлении бездетных семей, семей с родителями-одиночками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При этом западные нарративы о брачном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lastRenderedPageBreak/>
        <w:t>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14:paraId="13B4DDDB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Понятно, что от распространения такой идеологии мы возмущаемся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2023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г.: </w:t>
      </w:r>
      <w:r w:rsidRPr="002140DA">
        <w:rPr>
          <w:rFonts w:ascii="Times New Roman" w:eastAsia="Calibri" w:hAnsi="Times New Roman" w:cs="Times New Roman"/>
          <w:i/>
          <w:sz w:val="30"/>
          <w:szCs w:val="30"/>
          <w:lang w:val="ru-RU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Любые вбросы таких завуалированных призывов, равно как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Мы вырастили детей, которые ни в чем не нуждались,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и теперь они хотят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  <w:lang w:val="ru-RU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1CAFCFD6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обвиняет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14:paraId="1FC4FDD7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Как решает свои проблемы Запад?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Там делают ставку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Наша же страна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максимально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как на надежную опору и залог будущего суверенного государства.</w:t>
      </w:r>
    </w:p>
    <w:p w14:paraId="634AE450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B25CEA4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Слайд 8.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Влияние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ru-RU"/>
        </w:rPr>
        <w:t>миграции на демографические процессы</w:t>
      </w:r>
    </w:p>
    <w:p w14:paraId="047553E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сохранение традиционных семейных ценностей – один из стратегических национальных интересов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14:paraId="24209518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14:paraId="11047AD6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14:paraId="73E9114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Слайд 9. Концепция национальной безопасности Республики Беларусь</w:t>
      </w:r>
    </w:p>
    <w:p w14:paraId="4F497B3B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, утвержденной седьмым Всебелорусским народным собранием. </w:t>
      </w:r>
    </w:p>
    <w:p w14:paraId="5109728E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</w:p>
    <w:p w14:paraId="727C8F8B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</w:p>
    <w:p w14:paraId="2F9BBF2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</w:p>
    <w:p w14:paraId="05013E85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Слайд 10.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 xml:space="preserve">Конституция Республики Беларусь </w:t>
      </w:r>
    </w:p>
    <w:p w14:paraId="1BC837C1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>, предусматривающий административную ответственность за пропаганду нетрадиционных семейных отношений.</w:t>
      </w:r>
    </w:p>
    <w:p w14:paraId="6B0FACDF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для их достижения поставленных целей и задач.</w:t>
      </w:r>
    </w:p>
    <w:p w14:paraId="5367C4F9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EFC55E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Слайд 11.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  <w:lang w:val="ru-RU"/>
        </w:rPr>
        <w:t>Система господдержки семей</w:t>
      </w:r>
    </w:p>
    <w:p w14:paraId="417869C4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  <w:lang w:val="ru-RU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>.</w:t>
      </w:r>
    </w:p>
    <w:p w14:paraId="437E5ECB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</w:pPr>
    </w:p>
    <w:p w14:paraId="62075C5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Слайд 12.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Выделение государственных пособий семьям</w:t>
      </w:r>
    </w:p>
    <w:p w14:paraId="4F6FA56B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  <w:lang w:val="ru-RU"/>
        </w:rPr>
        <w:t>В нее входят, как мы видим,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государственные пособия при рождении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воспитании, семейный капитал, социальная помощь и </w:t>
      </w:r>
      <w:proofErr w:type="spellStart"/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соц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слуги</w:t>
      </w:r>
      <w:proofErr w:type="spellEnd"/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, гарантии в различных сферах и др.</w:t>
      </w:r>
    </w:p>
    <w:p w14:paraId="0929CBD9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37DEC5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Слайд 13.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>Динамика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 xml:space="preserve"> многодетных семей в Республике Беларусь</w:t>
      </w:r>
    </w:p>
    <w:p w14:paraId="30E1B641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5E19A8D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19700A8B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Слайд 14. Предоставление семейного капитала</w:t>
      </w:r>
    </w:p>
    <w:p w14:paraId="7A512B51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</w:p>
    <w:p w14:paraId="16F7C4C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3A45C869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Слайд 15.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Базовые ценности белорусов</w:t>
      </w:r>
    </w:p>
    <w:p w14:paraId="2226391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Используя для этого игры, кино, моду, видео, книги, интернет, различные молодежные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– в общем, всю свою пропагандистскую машину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по продвижению западных ценностей.</w:t>
      </w:r>
    </w:p>
    <w:p w14:paraId="2F69E6A0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.</w:t>
      </w:r>
    </w:p>
    <w:p w14:paraId="0CC160D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lastRenderedPageBreak/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2140DA">
        <w:rPr>
          <w:rFonts w:ascii="Times New Roman" w:eastAsia="Calibri" w:hAnsi="Times New Roman" w:cs="Times New Roman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 также лучшие моральные качества.</w:t>
      </w:r>
    </w:p>
    <w:p w14:paraId="71ACF45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14:paraId="13269E73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с теми качествами, которых требует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очень мало будет общего, правда? </w:t>
      </w:r>
    </w:p>
    <w:p w14:paraId="4B996A88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Воспитание детей на национально-культурных ценностях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14:paraId="5798CB8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14:paraId="1BC5F2D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г.Орше</w:t>
      </w:r>
      <w:proofErr w:type="spellEnd"/>
    </w:p>
    <w:p w14:paraId="1402A775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>г.Орше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Президент Республики Беларусь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</w:t>
      </w:r>
      <w:proofErr w:type="spellStart"/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  <w:lang w:val="ru-RU"/>
        </w:rPr>
        <w:t>А.Г.Лукашенко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Чтобы наши дети не отбросили все то, что мы создали…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  <w:lang w:val="ru-RU"/>
        </w:rPr>
        <w:t>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lang w:val="ru-RU"/>
        </w:rPr>
        <w:t>».</w:t>
      </w:r>
    </w:p>
    <w:p w14:paraId="44DEFC8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14:paraId="398BD79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Военное дело гласит: оборона должна быть непрерывной, гибкой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14:paraId="44DB5776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Если говорить о семье, то вот основные рекомендации для родителей:</w:t>
      </w:r>
    </w:p>
    <w:p w14:paraId="2DB710E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14:paraId="631028E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Слайд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ы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 xml:space="preserve"> 17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, 18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Р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  <w:lang w:val="ru-RU"/>
        </w:rPr>
        <w:t>екомендации для родителей</w:t>
      </w:r>
    </w:p>
    <w:p w14:paraId="7DFD646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говорите ребенку о своей стране только хорошее,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Дети многое могут перенимать у родителей, в том числе чувство патриотизма. Поэтому мнение родителей может превратиться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 «собственное», которое непросто будет изменить;</w:t>
      </w:r>
    </w:p>
    <w:p w14:paraId="7D02B33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lastRenderedPageBreak/>
        <w:t>рассказывайте о своей работе и показывайте,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какую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Главная задача –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14:paraId="6BA31EE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знакомьте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14:paraId="6BE635F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рассказывайте о тяжелых временах и испытаниях, которые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Важно приводить в пример дедушек и бабушек, участвовавших в Великой Отечественной войне,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14:paraId="79B277FC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;</w:t>
      </w:r>
    </w:p>
    <w:p w14:paraId="4EB2049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поощряйте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14:paraId="1E671369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14:paraId="736074F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приучайте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  <w:lang w:val="ru-RU"/>
        </w:rPr>
        <w:t>многих людей. Особенно важно учить уважительному отношению к хлебу;</w:t>
      </w:r>
    </w:p>
    <w:p w14:paraId="56740F0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прививайте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Воспитывая любовь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14:paraId="3D72788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14:paraId="6B85E6B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  <w:lang w:val="ru-RU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  <w:lang w:val="ru-RU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lastRenderedPageBreak/>
        <w:t xml:space="preserve">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14:paraId="0AF021D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 xml:space="preserve">целенаправленная пропаганда ценностей брака и семьи с детьми, материнства 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стараемся это делать в молодежной среде.</w:t>
      </w:r>
    </w:p>
    <w:p w14:paraId="394F139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</w:p>
    <w:p w14:paraId="29AF639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Слайд 19. Мероприятия республиканской акции «Моя семья – моя страна»</w:t>
      </w:r>
    </w:p>
    <w:p w14:paraId="488B981A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, </w:t>
      </w:r>
      <w:r>
        <w:rPr>
          <w:rFonts w:ascii="Times New Roman" w:eastAsia="Calibri" w:hAnsi="Times New Roman" w:cs="Times New Roman"/>
          <w:i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  <w:lang w:val="ru-RU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14:paraId="2E5702E6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  <w:lang w:val="ru-RU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  <w:lang w:val="ru-RU"/>
        </w:rPr>
        <w:t xml:space="preserve">, который прошел 17–18 мая 2024 года 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  <w:lang w:val="ru-RU"/>
        </w:rPr>
        <w:t>(Минская область, Воложинский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. </w:t>
      </w:r>
    </w:p>
    <w:p w14:paraId="5B170925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</w:p>
    <w:p w14:paraId="1DC6B73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Слайд 20.</w:t>
      </w:r>
      <w:r w:rsidRPr="002140DA">
        <w:rPr>
          <w:rFonts w:ascii="Times New Roman" w:eastAsia="Calibri" w:hAnsi="Times New Roman" w:cs="Times New Roman"/>
          <w:iCs/>
          <w:sz w:val="30"/>
          <w:szCs w:val="30"/>
          <w:u w:val="single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Проекты ОО «БРСМ» </w:t>
      </w:r>
    </w:p>
    <w:p w14:paraId="6B70A774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Укреплению духовно-нравственных основ семьи, возрождению </w:t>
      </w:r>
      <w:r>
        <w:rPr>
          <w:rFonts w:ascii="Times New Roman" w:eastAsia="Calibri" w:hAnsi="Times New Roman" w:cs="Times New Roman"/>
          <w:b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5BD4F67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</w:pPr>
    </w:p>
    <w:p w14:paraId="1401023D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  <w:lang w:val="ru-RU"/>
        </w:rPr>
        <w:t>Слайд 21. Мероприятия ОО «Белорусский союз женщин»</w:t>
      </w:r>
    </w:p>
    <w:p w14:paraId="05BF9610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объявление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  <w:lang w:val="ru-RU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1EC844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, направленный на формирование ответственного, позитивного родительства.</w:t>
      </w:r>
    </w:p>
    <w:p w14:paraId="099AA468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Конечно же, тема</w:t>
      </w:r>
      <w:r w:rsidRPr="002140DA">
        <w:rPr>
          <w:rFonts w:ascii="Times New Roman" w:eastAsia="Calibri" w:hAnsi="Times New Roman" w:cs="Times New Roman"/>
          <w:lang w:val="ru-RU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популяризации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14:paraId="0CA1E7C0" w14:textId="77777777" w:rsidR="00077490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уже и активно участвуют. </w:t>
      </w:r>
    </w:p>
    <w:p w14:paraId="3A446C8B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6E04E86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lastRenderedPageBreak/>
        <w:t>Слайд 22. Видеофайл.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4D53FA47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9B5473E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14:paraId="2A7ADA02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  <w:lang w:val="ru-RU"/>
        </w:rPr>
        <w:t>, соединяющие страну воедино.</w:t>
      </w:r>
    </w:p>
    <w:p w14:paraId="460A5951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Какой будет Беларусь завтра, зависит от каждого из нас, </w:t>
      </w:r>
      <w:r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  <w:lang w:val="ru-RU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  <w:lang w:val="ru-RU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1"/>
    <w:p w14:paraId="1611430F" w14:textId="77777777" w:rsidR="00077490" w:rsidRPr="002140DA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</w:pPr>
    </w:p>
    <w:p w14:paraId="2F4646A1" w14:textId="77777777" w:rsidR="00077490" w:rsidRPr="00AA2744" w:rsidRDefault="00077490" w:rsidP="0007749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  <w:lang w:val="ru-RU"/>
        </w:rPr>
        <w:t xml:space="preserve">Слайд 23. Заключительный. Ссылка на информацию на сайте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  <w:lang w:val="ru-RU"/>
        </w:rPr>
        <w:t>Министерства труда и социальной защиты Республики Беларусь</w:t>
      </w:r>
    </w:p>
    <w:p w14:paraId="2740D66C" w14:textId="77777777" w:rsidR="001719CC" w:rsidRPr="00077490" w:rsidRDefault="001719CC">
      <w:pPr>
        <w:rPr>
          <w:lang w:val="ru-RU"/>
        </w:rPr>
      </w:pPr>
    </w:p>
    <w:sectPr w:rsidR="001719CC" w:rsidRPr="00077490" w:rsidSect="00077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0"/>
    <w:rsid w:val="00077490"/>
    <w:rsid w:val="001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33C4"/>
  <w15:chartTrackingRefBased/>
  <w15:docId w15:val="{454A4B82-DEFB-4D99-B732-C2CD1294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490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2476</Words>
  <Characters>14115</Characters>
  <Application>Microsoft Office Word</Application>
  <DocSecurity>0</DocSecurity>
  <Lines>117</Lines>
  <Paragraphs>33</Paragraphs>
  <ScaleCrop>false</ScaleCrop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Юлия Александровна</dc:creator>
  <cp:keywords/>
  <dc:description/>
  <cp:lastModifiedBy>Базылева Юлия Александровна</cp:lastModifiedBy>
  <cp:revision>1</cp:revision>
  <dcterms:created xsi:type="dcterms:W3CDTF">2024-10-15T08:06:00Z</dcterms:created>
  <dcterms:modified xsi:type="dcterms:W3CDTF">2024-10-15T08:08:00Z</dcterms:modified>
</cp:coreProperties>
</file>