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A" w:rsidRPr="00C7524B" w:rsidRDefault="005A0B9A" w:rsidP="005A0B9A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ДЕМОГРАФИЧЕСКАЯ БЕЗОПАСНОСТЬ – ОСНОВА ПРОЦВЕТАНИЯ ОБЩЕСТВА,</w:t>
      </w:r>
    </w:p>
    <w:p w:rsid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ГЛАВНОЕ УСЛОВИЕ РАЗВИТИЯ ГОСУДАРСТВА</w:t>
      </w:r>
    </w:p>
    <w:p w:rsid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человечества неразрывно связано с трансформациями демографических процессов. В </w:t>
      </w:r>
      <w:r w:rsidRPr="00EC1264">
        <w:rPr>
          <w:rFonts w:ascii="Times New Roman" w:eastAsia="Times New Roman" w:hAnsi="Times New Roman"/>
          <w:sz w:val="30"/>
          <w:szCs w:val="30"/>
          <w:lang w:val="en-US"/>
        </w:rPr>
        <w:t>XXI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Японии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на постсоветском пространстве и др. По прогнозам ученых-демографов, </w:t>
      </w:r>
      <w:r w:rsidRPr="00EC1264">
        <w:rPr>
          <w:rFonts w:ascii="Times New Roman" w:eastAsia="Times New Roman" w:hAnsi="Times New Roman"/>
          <w:b/>
          <w:sz w:val="30"/>
          <w:szCs w:val="30"/>
        </w:rPr>
        <w:t>до 2050 года в 45 странах мира убыль населения будет наблюдаться минимум на 10%</w:t>
      </w:r>
      <w:r w:rsidRPr="00EC1264">
        <w:rPr>
          <w:rFonts w:ascii="Times New Roman" w:eastAsia="Times New Roman" w:hAnsi="Times New Roman"/>
          <w:sz w:val="30"/>
          <w:szCs w:val="30"/>
        </w:rPr>
        <w:t>. В эту группу попадает и восточноевропейский регион, в том числе Беларусь.</w:t>
      </w:r>
    </w:p>
    <w:p w:rsidR="005A0B9A" w:rsidRPr="00C7524B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</w:t>
      </w:r>
      <w:r>
        <w:rPr>
          <w:rFonts w:ascii="Times New Roman" w:eastAsia="Times New Roman" w:hAnsi="Times New Roman"/>
          <w:sz w:val="30"/>
          <w:szCs w:val="30"/>
        </w:rPr>
        <w:t>обенно в развитых странах мира.</w:t>
      </w:r>
    </w:p>
    <w:p w:rsidR="005A0B9A" w:rsidRPr="00C7524B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</w:t>
      </w:r>
      <w:r>
        <w:rPr>
          <w:rFonts w:ascii="Times New Roman" w:eastAsia="Times New Roman" w:hAnsi="Times New Roman"/>
          <w:sz w:val="30"/>
          <w:szCs w:val="30"/>
        </w:rPr>
        <w:t>тей, но даже и отказу от него.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Hlk140236686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1.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 – важнейшая составляющая национальной безопасности Республики Беларусь</w:t>
      </w:r>
    </w:p>
    <w:p w:rsid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составляющих элементов национальной безопасности Республики Беларусь является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межпоколенческих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связей.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подчеркнул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Здоровье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детей – вопрос демографической безопасности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без чего нет смысла думать о завтрашнем дне… Чтобы крепко стоять на своей земле,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нас, белорусов, должно быть значительно больше – это важнейшее условие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>суверенитета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И государство делает много, чтобы обеспечить для </w:t>
      </w:r>
      <w:r w:rsidR="000B293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этого соответствующие условия“.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национальными интересами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общего уровня здоровья народа, охрана здоровья матери и ребенка;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внешних миграционных потоков, обеспечение положительного сальдо миграции.</w:t>
      </w:r>
    </w:p>
    <w:p w:rsidR="005A0B9A" w:rsidRPr="00131D07" w:rsidRDefault="005A0B9A" w:rsidP="005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131D07">
        <w:rPr>
          <w:rFonts w:ascii="Times New Roman" w:eastAsia="Times New Roman" w:hAnsi="Times New Roman"/>
          <w:b/>
          <w:spacing w:val="2"/>
          <w:sz w:val="30"/>
          <w:szCs w:val="30"/>
          <w:lang w:eastAsia="ru-RU"/>
        </w:rPr>
        <w:t xml:space="preserve">актуализации демографической составляющей в проект новой Концепции национальной безопасности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этом документе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в числе основных угроз национальной безопасности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внутренними источниками угроз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национальной безопасности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диспропорции в половозрастной структуре населения;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репродуктивных установок населения, их неполная реализация;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негативные трансформации института семьи (снижение уровня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брачности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увеличение возраста вступления в первый брак, рост числа неполных семей,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овдовение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 иное);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общего уровня здоровья населения, его отдельных половозрастных групп;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неблагополучная эпидемиологическая ситуация.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числе – новомодная субкультура «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чайлдфри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суть которой состоит в сознательном нежелании рожать и воспитывать детей. По этому поводу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Глава государства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своем Послании заявил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”Любая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популяризация идей бездетной семейной пары в нашем информационном и культурном пространстве должна пресекаться. Любые </w:t>
      </w:r>
      <w:proofErr w:type="spellStart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вбросы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таких завуалированных призывов, равно как и все нетрадиционные веяния – не что иное, как попытка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 xml:space="preserve">обезлюдить и ослабить государство.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Никак не меньше. Такая идеология должна быть вне закона“.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Мы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вырастили детей, которые ни в чем не нуждались, и теперь они хотят как можно дольше пожить для себя, откладывая рождение ребенка.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все, но тенденция есть, она опасная, – таково было следующее замечание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Парадигму такого мышления надо менять.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>нны, когда их некому передать“.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этого,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указал 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необходимость разрушения </w:t>
      </w:r>
      <w:proofErr w:type="gram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стереотипа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”либо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карьера, либо семья“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поскольку в Беларуси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”созданы все условия, чтобы женщина могла реализовать себя, как мама и как профессионал“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Основным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внешним источником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угроз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0B293E" w:rsidP="005A0B9A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2. </w:t>
      </w:r>
      <w:r w:rsidR="005A0B9A"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Динамика демографических процессов в Беларуси</w:t>
      </w:r>
    </w:p>
    <w:p w:rsid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Несмотря на то, что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Республике Беларусь</w:t>
      </w:r>
      <w:r w:rsidRPr="00131D07">
        <w:rPr>
          <w:rFonts w:ascii="Times New Roman" w:hAnsi="Times New Roman"/>
          <w:sz w:val="30"/>
          <w:szCs w:val="30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 w:rsidRPr="00131D07">
        <w:rPr>
          <w:rFonts w:ascii="Times New Roman" w:hAnsi="Times New Roman"/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:rsidR="005A0B9A" w:rsidRPr="00131D07" w:rsidRDefault="005A0B9A" w:rsidP="005A0B9A">
      <w:pPr>
        <w:tabs>
          <w:tab w:val="num" w:pos="720"/>
        </w:tabs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tabs>
          <w:tab w:val="num" w:pos="1418"/>
        </w:tabs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2021 году доля населения в возрасте старше 65 лет составила 15,8%. В начале 2021 года базовое значение 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продолжительности жизни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при рождении 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составило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74,5 года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 (69,3 для мужчин и 79,4 для женщин).</w:t>
      </w:r>
    </w:p>
    <w:p w:rsidR="005A0B9A" w:rsidRPr="00131D07" w:rsidRDefault="005A0B9A" w:rsidP="005A0B9A">
      <w:pPr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2022 году).</w:t>
      </w:r>
    </w:p>
    <w:p w:rsidR="005A0B9A" w:rsidRPr="00131D07" w:rsidRDefault="005A0B9A" w:rsidP="005A0B9A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:rsidR="00F86A67" w:rsidRPr="007529A4" w:rsidRDefault="005A0B9A" w:rsidP="00752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Продолжает оставаться актуальной проблема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неустойчивости брачных союзов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 Ценность и значимость официального брака для большинства населения сохраняется, но количество браков несколько снизилось наряду с у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>величивающимся числом разводов.</w:t>
      </w:r>
      <w:bookmarkStart w:id="1" w:name="_GoBack"/>
      <w:bookmarkEnd w:id="1"/>
    </w:p>
    <w:p w:rsidR="005A0B9A" w:rsidRPr="00131D07" w:rsidRDefault="005A0B9A" w:rsidP="005A0B9A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A0B9A" w:rsidRPr="00131D07" w:rsidRDefault="00F86A67" w:rsidP="005A0B9A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В 2021 </w:t>
      </w:r>
      <w:r w:rsidR="005A0B9A"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году коэффициент закл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юченных браков составил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6,4 на </w:t>
      </w:r>
      <w:r w:rsidR="005A0B9A"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1 тыс. человек, а коэффициент 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зводов – 3,7 (2016 год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6,8 и </w:t>
      </w:r>
      <w:r w:rsidR="005A0B9A"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3,4 соответственно).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Несмотря на снижение числа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абортов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</w:t>
      </w:r>
      <w:r w:rsidR="00F86A67">
        <w:rPr>
          <w:rFonts w:ascii="Times New Roman" w:eastAsia="Times New Roman" w:hAnsi="Times New Roman"/>
          <w:sz w:val="30"/>
          <w:szCs w:val="30"/>
          <w:lang w:eastAsia="ru-RU"/>
        </w:rPr>
        <w:t xml:space="preserve">озраста). Это свидетельствует о 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необходимости продолжения комплек</w:t>
      </w:r>
      <w:r w:rsidR="00F86A6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са мероприятий, направленных на 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профила</w:t>
      </w:r>
      <w:r w:rsidR="00F86A6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ктику и 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снижение або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ртов, включая проведение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предабортного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психологического консультирования.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современных условиях отмечается рост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гинекологических заболеваний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высокий уровень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женского и мужского бесплодия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Значительное число бесплодных семей нуждаются </w:t>
      </w:r>
      <w:r w:rsidR="00F86A67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применении вспомогательных репродуктивных технологий. Число женщин, страдающих бесплодием, </w:t>
      </w:r>
      <w:r w:rsidR="00F86A67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составляет около 750-780 на 100 тыс. женского населения 18-49 лет, мужчин – около 100-200 на 100 тыс. мужского населения в возрасте 18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лет и старше. Эффективность применения экстракорпорального оплодотворени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>я колеблется в пределах 41-43%.</w:t>
      </w:r>
    </w:p>
    <w:p w:rsidR="005A0B9A" w:rsidRPr="00131D07" w:rsidRDefault="005A0B9A" w:rsidP="005A0B9A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результатам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общереспубликанского мониторингового исследования, проведенного в апреле 2023 г. Институтом социологии Нацио</w:t>
      </w:r>
      <w:r w:rsidR="000B29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нальной академии наук Беларуси:</w:t>
      </w:r>
    </w:p>
    <w:p w:rsidR="005A0B9A" w:rsidRPr="00131D07" w:rsidRDefault="005A0B9A" w:rsidP="005A0B9A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имеют детей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77% опрошенных (одного ребенка – 35,3%, двух детей – 48,9%, трех – 1</w:t>
      </w:r>
      <w:r w:rsidR="000B29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2,7%, четырех и больше – 2,6%);</w:t>
      </w:r>
    </w:p>
    <w:p w:rsidR="005A0B9A" w:rsidRPr="00131D07" w:rsidRDefault="005A0B9A" w:rsidP="005A0B9A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планируют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учетом реальных жизненных обстоятельств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одного ребенка – 22,4%, двух детей – 44,6%, трех – 10,7%, четырех и больше – 2,2%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(учитывая тех, которые уже есть);</w:t>
      </w:r>
    </w:p>
    <w:p w:rsidR="005A0B9A" w:rsidRPr="00131D07" w:rsidRDefault="005A0B9A" w:rsidP="005A0B9A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мнению 52,4% опрошенных, 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современные пары </w:t>
      </w: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могут иметь желаемое количество детей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причине боязни того, что не смогут обеспечить ребенка всем необходимым;</w:t>
      </w:r>
    </w:p>
    <w:p w:rsidR="005A0B9A" w:rsidRPr="00131D07" w:rsidRDefault="005A0B9A" w:rsidP="005A0B9A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если бы позволяли материальные и другие условия, то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планировали иметь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одного ребенка 14,8%, двух детей – 45,5%, троих – 19,9%, четверых и больше – 5,6% респондентов.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 w:rsidRPr="00131D07">
        <w:rPr>
          <w:rFonts w:ascii="Times New Roman" w:hAnsi="Times New Roman"/>
          <w:b/>
          <w:sz w:val="30"/>
          <w:szCs w:val="30"/>
        </w:rPr>
        <w:t>смертность от внешних причин</w:t>
      </w:r>
      <w:r w:rsidRPr="00131D07">
        <w:rPr>
          <w:rFonts w:ascii="Times New Roman" w:hAnsi="Times New Roman"/>
          <w:sz w:val="30"/>
          <w:szCs w:val="30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</w:t>
      </w:r>
      <w:r w:rsidR="000B293E">
        <w:rPr>
          <w:rFonts w:ascii="Times New Roman" w:hAnsi="Times New Roman"/>
          <w:sz w:val="30"/>
          <w:szCs w:val="30"/>
        </w:rPr>
        <w:t xml:space="preserve"> онкологическими заболеваниями.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</w:t>
      </w:r>
      <w:r w:rsidR="00F86A67">
        <w:rPr>
          <w:rFonts w:ascii="Times New Roman" w:hAnsi="Times New Roman"/>
          <w:sz w:val="30"/>
          <w:szCs w:val="30"/>
        </w:rPr>
        <w:t>азвитие трех регионов Беларуси.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Основными особенностями смертности от внешних причин является ее </w:t>
      </w:r>
      <w:proofErr w:type="spellStart"/>
      <w:r w:rsidRPr="00131D07">
        <w:rPr>
          <w:rFonts w:ascii="Times New Roman" w:hAnsi="Times New Roman"/>
          <w:sz w:val="30"/>
          <w:szCs w:val="30"/>
        </w:rPr>
        <w:t>предотвратимость</w:t>
      </w:r>
      <w:proofErr w:type="spellEnd"/>
      <w:r w:rsidRPr="00131D07">
        <w:rPr>
          <w:rFonts w:ascii="Times New Roman" w:hAnsi="Times New Roman"/>
          <w:sz w:val="30"/>
          <w:szCs w:val="30"/>
        </w:rPr>
        <w:t xml:space="preserve">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</w:t>
      </w:r>
      <w:r w:rsidRPr="00131D07">
        <w:rPr>
          <w:rFonts w:ascii="Times New Roman" w:hAnsi="Times New Roman"/>
          <w:sz w:val="30"/>
          <w:szCs w:val="30"/>
        </w:rPr>
        <w:lastRenderedPageBreak/>
        <w:t>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A0B9A" w:rsidRPr="00131D07" w:rsidRDefault="000B293E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3. </w:t>
      </w:r>
      <w:r w:rsidR="005A0B9A"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Ключевые направления деятельности белорусского государства по обеспечению демографической безопасности</w:t>
      </w:r>
    </w:p>
    <w:p w:rsidR="005A0B9A" w:rsidRDefault="005A0B9A" w:rsidP="005A0B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A0B9A" w:rsidRPr="00131D07" w:rsidRDefault="005A0B9A" w:rsidP="005A0B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Согласно ст. 32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Конституции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б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рак как союз женщины и мужчины, семья, материнство, отцовство и детство находятся под защитой государства.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соответствии со ст. 1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Кодекса Республики Беларусь о браке и семье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задачами законодательства о браке и семье являются: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 прав детей и обеспечение их приоритета в соответствии с настоящим Кодексом;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4" w:history="1">
        <w:r w:rsidRPr="00131D07">
          <w:rPr>
            <w:rFonts w:ascii="Times New Roman" w:eastAsia="Times New Roman" w:hAnsi="Times New Roman"/>
            <w:iCs/>
            <w:sz w:val="30"/>
            <w:szCs w:val="30"/>
            <w:lang w:eastAsia="ru-RU"/>
          </w:rPr>
          <w:t>Конституции</w:t>
        </w:r>
      </w:hyperlink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Республики Беларусь, нормами международного права;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Указом Президента Республики </w:t>
      </w:r>
      <w:r w:rsidR="00F86A6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Беларусь от 21 января 1998 г. №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46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утверждены основные направления государственной семейной политики.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цели государственной семейной политики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</w:p>
    <w:p w:rsidR="005A0B9A" w:rsidRDefault="005A0B9A" w:rsidP="000B2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нравственных основ семьи и повышение ее престижа в обществе.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Развитие системы поддержки семей с детьми предусмотрено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Программой социально-экономического развития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2021–2025 годы. Ее практическое воплощение осуществляется в рамках </w:t>
      </w:r>
      <w:r w:rsidR="00F86A6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Государственной </w:t>
      </w:r>
      <w:proofErr w:type="gramStart"/>
      <w:r w:rsidR="00F86A6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программы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”Здоровье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народа и демографическая безопасность Республики Беларусь“ на 2021–2025 годы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иных государственных программ и национальных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 xml:space="preserve">планов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Национальный план действий по улучшению положения детей и охране их прав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на 2022–2026 годы и др.)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A0B9A" w:rsidRPr="00131D07" w:rsidRDefault="000B293E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 </w:t>
      </w:r>
      <w:r w:rsidR="005A0B9A"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Социальная защита матери и ребенка</w:t>
      </w:r>
    </w:p>
    <w:p w:rsidR="005A0B9A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Одно из ключевых направлений государственной политики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повышение благополучия семей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как основы демографической безоп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асности государства и общества.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Поддержка семьи начинается еще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до рождения ребенка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Основным инструментом материальной поддержки при рождении и воспитании детей выступает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система государственных пособий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поскольку во многих странах выплаты зависят от заработной платы родителей, а незастрахованные лица пол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учают их в минимальном размере.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Для отдельных, наиболее уязвимых категорий семей, предусмотрено пособие на детей старше 3 лет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которое также назначается на каждого ребенка в семье.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состоянию на 1 июня 2023 г. пособия составляют: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единовременное пособие в связи с рождением ребенка: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при рождении второго и последующих детей – 4 929,82 руб.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(14 БПМ); 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 пособие по уходу за ребенком в возрасте до 3 лет: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первого ребенка – 605,99 руб. (35% средней заработной платы работников (далее – СЗП) в стране);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второго и последующих детей – 692,56 руб. (40% СЗП);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ребенка-инвалида – 779,13 руб. (45% СЗП);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ежемесячное пособие на детей старше 3 лет из отдельных категорий семей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 ребенка-инвалида и ребенка, инфицированного ВИЧ, –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246,49 руб. (70% БПМ);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других детей в таких семьях – 176,07 руб.  (50% БПМ).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Каждый пятый ребенок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(почти 400 тыс. детей)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охвачен тем или иным видом пособия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при этом дети до 3 лет – 100% (пособие выплачивается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на 220,1 тыс. детей до 3 лет).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2023 году на систему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выделено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  <w:t>3,5 млрд рублей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из них 2 млрд – на выплату пособия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по уходу за ребенком до 3 лет.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Одна из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самых значимых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мер поддержки белорусских семей – это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программа семейного капитала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которая реализуется с 2015 года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при рождении третьего или последующего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ребенка. Его размер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с 1 января 2023 г. составляет почти 30 тыс. рублей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(на 4 тыс. рублей больше, чем в 2022 году).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</w:t>
      </w:r>
      <w:r w:rsidR="00F86A6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proofErr w:type="gramStart"/>
      <w:r w:rsidR="00F86A6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депозитов ”Семейный</w:t>
      </w:r>
      <w:proofErr w:type="gramEnd"/>
      <w:r w:rsidR="00F86A6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капитал“).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 2020 года многодетные семьи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вправе досрочно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(независимо от даты назначения)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– если они нуждаются в улучшении жилищных условий; на оплату образования, медицинских услуг и средств социальной реабилитации дл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я членов семьи с инвалидностью.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Из общего количества поданных заявлений на досрочное распоряжение семейным капиталом,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83% составляют заявления на решение жилищных вопросов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(10% – на медицинские услуги, 7% – на образование).</w:t>
      </w:r>
    </w:p>
    <w:p w:rsidR="005A0B9A" w:rsidRPr="00131D07" w:rsidRDefault="005A0B9A" w:rsidP="005A0B9A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В соответствии с Указом Президента Республики Беларусь от 4 июля</w:t>
      </w:r>
      <w:r w:rsidR="00F86A67">
        <w:rPr>
          <w:rFonts w:ascii="Times New Roman" w:hAnsi="Times New Roman"/>
          <w:sz w:val="30"/>
          <w:szCs w:val="30"/>
          <w:lang w:eastAsia="ru-RU"/>
        </w:rPr>
        <w:t xml:space="preserve"> 2017 г. № </w:t>
      </w:r>
      <w:proofErr w:type="gramStart"/>
      <w:r w:rsidR="00F86A67">
        <w:rPr>
          <w:rFonts w:ascii="Times New Roman" w:hAnsi="Times New Roman"/>
          <w:sz w:val="30"/>
          <w:szCs w:val="30"/>
          <w:lang w:eastAsia="ru-RU"/>
        </w:rPr>
        <w:t xml:space="preserve">240 </w:t>
      </w:r>
      <w:r w:rsidRPr="00131D07">
        <w:rPr>
          <w:rFonts w:ascii="Times New Roman" w:hAnsi="Times New Roman"/>
          <w:sz w:val="30"/>
          <w:szCs w:val="30"/>
          <w:lang w:eastAsia="ru-RU"/>
        </w:rPr>
        <w:t>”О</w:t>
      </w:r>
      <w:proofErr w:type="gramEnd"/>
      <w:r w:rsidRPr="00131D07">
        <w:rPr>
          <w:rFonts w:ascii="Times New Roman" w:hAnsi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помещений“ </w:t>
      </w:r>
      <w:r w:rsidRPr="00131D0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многодетным семьям </w:t>
      </w:r>
      <w:r w:rsidRPr="00131D07">
        <w:rPr>
          <w:rFonts w:ascii="Times New Roman" w:hAnsi="Times New Roman"/>
          <w:b/>
          <w:sz w:val="30"/>
          <w:szCs w:val="30"/>
          <w:lang w:eastAsia="ru-RU"/>
        </w:rPr>
        <w:t xml:space="preserve">предоставляется </w:t>
      </w:r>
      <w:r w:rsidRPr="00131D0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субсидия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на погашение основного долга в соответствии с </w:t>
      </w:r>
      <w:r w:rsidR="00F86A67">
        <w:rPr>
          <w:rFonts w:ascii="Times New Roman" w:hAnsi="Times New Roman"/>
          <w:spacing w:val="-6"/>
          <w:sz w:val="30"/>
          <w:szCs w:val="30"/>
          <w:lang w:eastAsia="ru-RU"/>
        </w:rPr>
        <w:t xml:space="preserve">количеством детей в </w:t>
      </w:r>
      <w:r w:rsidR="000B293E">
        <w:rPr>
          <w:rFonts w:ascii="Times New Roman" w:hAnsi="Times New Roman"/>
          <w:spacing w:val="-6"/>
          <w:sz w:val="30"/>
          <w:szCs w:val="30"/>
          <w:lang w:eastAsia="ru-RU"/>
        </w:rPr>
        <w:t xml:space="preserve">возрасте до 23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лет в следующих размерах:</w:t>
      </w:r>
    </w:p>
    <w:p w:rsidR="005A0B9A" w:rsidRPr="00131D07" w:rsidRDefault="000B293E" w:rsidP="005A0B9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при наличии троих детей в </w:t>
      </w:r>
      <w:r w:rsidR="00F86A67">
        <w:rPr>
          <w:rFonts w:ascii="Times New Roman" w:hAnsi="Times New Roman"/>
          <w:spacing w:val="-6"/>
          <w:sz w:val="30"/>
          <w:szCs w:val="30"/>
          <w:lang w:eastAsia="ru-RU"/>
        </w:rPr>
        <w:t xml:space="preserve">возрасте до 23 лет </w:t>
      </w:r>
      <w:r w:rsidR="005A0B9A"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95% от суммы основного долга по кредиту;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 наличии четве</w:t>
      </w:r>
      <w:r w:rsidR="00F86A67">
        <w:rPr>
          <w:rFonts w:ascii="Times New Roman" w:hAnsi="Times New Roman"/>
          <w:spacing w:val="-6"/>
          <w:sz w:val="30"/>
          <w:szCs w:val="30"/>
          <w:lang w:eastAsia="ru-RU"/>
        </w:rPr>
        <w:t xml:space="preserve">рых и более детей в возрасте до 23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лет</w:t>
      </w:r>
      <w:r w:rsidRPr="00594B8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100% от суммы основного долга по кредиту.</w:t>
      </w:r>
    </w:p>
    <w:p w:rsidR="005A0B9A" w:rsidRPr="00131D07" w:rsidRDefault="005A0B9A" w:rsidP="005A0B9A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Молодым семьям, предоставляется субсидия на погашение основного долга в следующих размерах:</w:t>
      </w:r>
    </w:p>
    <w:p w:rsidR="005A0B9A" w:rsidRPr="00131D07" w:rsidRDefault="005A0B9A" w:rsidP="005A0B9A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</w:t>
      </w:r>
      <w:r w:rsidR="00F86A67">
        <w:rPr>
          <w:rFonts w:ascii="Times New Roman" w:hAnsi="Times New Roman"/>
          <w:bCs/>
          <w:sz w:val="30"/>
          <w:szCs w:val="30"/>
          <w:lang w:eastAsia="ru-RU"/>
        </w:rPr>
        <w:t xml:space="preserve">ии, удочерении) первого ребенка </w:t>
      </w:r>
      <w:r w:rsidRPr="00131D07">
        <w:rPr>
          <w:rFonts w:ascii="Times New Roman" w:hAnsi="Times New Roman"/>
          <w:bCs/>
          <w:sz w:val="30"/>
          <w:szCs w:val="30"/>
          <w:lang w:eastAsia="ru-RU"/>
        </w:rPr>
        <w:t>– в размере 10% от суммы основного долга по кредиту;</w:t>
      </w:r>
    </w:p>
    <w:p w:rsidR="005A0B9A" w:rsidRPr="00131D07" w:rsidRDefault="005A0B9A" w:rsidP="005A0B9A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(усыновлении, удочерении) второго ребенка – в размере 20% от суммы основного долга по кредиту.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lastRenderedPageBreak/>
        <w:t>В 2023 году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на обеспечение программы семейного капитала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 республиканском бюджете предусмотрено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430 млн рублей.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Из средств местных бюджетов финансируется адресная социальная помощь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системе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которой четыре вида поддержки.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Бесплатными продуктами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питания в 2022 году обеспечены более 12 тыс. детей в возрасте до 2 лет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(6,5% от общей численности детей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br/>
        <w:t>до 2 лет)</w:t>
      </w:r>
      <w:r w:rsidRPr="00594B8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средний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(более 4 тыс. детей).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приобретение предметов гигиены.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2022 году средний размер выплаты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435 рублей, такое пособие выплачено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на 12,6 тыс. детей-инвалидов.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Семьи с детьми – основные получатели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ежемесячного и единовременного социальных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более 70% от общей численности получателей таких пособий. Причем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многодетных семей действуют льготные условия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</w:t>
      </w:r>
      <w:r w:rsidR="00F86A6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пособие получили более 50 тыс.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человек 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из категории многодетных семей.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оказание адресной социальной помощи в 2023 </w:t>
      </w:r>
      <w:r w:rsidR="000B293E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году выделено 132,7 млн рублей.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(гг.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Минск, Гомель).</w:t>
      </w:r>
    </w:p>
    <w:p w:rsidR="005A0B9A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Востребованной является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няни,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которая предоставляется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бесплатно семьям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которых: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воспитываются тройни (до 40 часов в неделю), двойни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(до 20 часов в неделю),  дети с инвали</w:t>
      </w:r>
      <w:r w:rsidR="00F86A6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дностью (до 20 часов в неделю);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оба родителя либо единственный родитель являются инвалидами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1 или 2 группы (до 20 часов в неделю).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B9A" w:rsidRPr="00131D07" w:rsidRDefault="00F86A67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 2022 </w:t>
      </w:r>
      <w:r w:rsidR="005A0B9A"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году услугой няни воспользовались почти 2,5 тыс. семей, в том числе 1,6 тыс. – воспитывающих двойню (тройню).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организации комплексного подхода в решении проблем семьи в территориальных центрах оказывается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 социального патроната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3,2 тыс. семей с детьми.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pacing w:val="-6"/>
          <w:sz w:val="30"/>
          <w:szCs w:val="30"/>
          <w:lang w:eastAsia="ru-RU"/>
        </w:rPr>
        <w:lastRenderedPageBreak/>
        <w:t xml:space="preserve">Детскими домами-интернатами предоставляется услуга </w:t>
      </w:r>
      <w:r w:rsidRPr="00131D07">
        <w:rPr>
          <w:rFonts w:ascii="Times New Roman" w:eastAsia="Times New Roman" w:hAnsi="Times New Roman"/>
          <w:b/>
          <w:bCs/>
          <w:iCs/>
          <w:spacing w:val="-6"/>
          <w:sz w:val="30"/>
          <w:szCs w:val="30"/>
          <w:lang w:eastAsia="ru-RU"/>
        </w:rPr>
        <w:t>социальной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передышки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родителей детей-инвалидов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в возрасте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л, решения иных вопросов семьи.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106 семей,</w:t>
      </w:r>
      <w:r w:rsidR="000B293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воспитывающих детей-инвалидов.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программы, реализуемые в территориальных центрах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(”Папа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-школа“, ”Искусство быть мамой“, ”Семья как ценно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сть“), иные социальные проекты.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Поддержка работающих родителей представлена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гарантиями в трудовой сфере,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которые являются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обязательными для реализации всеми нанимателями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формируют ключевые условия для комфортного совмещения </w:t>
      </w:r>
      <w:proofErr w:type="spell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работы.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обеспечивается защита занятости родителей,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находящихся в отпуске по беременности и родам и отпуске по уходу за ребенком в возрасте до 3 лет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период нахождения в этих отпусках за работниками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сохраняется рабочее место.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до достижения ребенком 5 лет.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Родители обладают своеобразным иммунитетом при увольнении. Например,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гарантируется недопущение расторжения трудового договора по инициативе нанимателя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с беременной женщиной, матерью или одиноким отцом с ребенком в возрасте до 3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Ряд гарантий учитывает потенциальную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потребность работающих родителей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дополнительно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м свободном от работы времени.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</w:t>
      </w:r>
      <w:r w:rsidR="000B29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неделю, неполный рабочий день).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Родителям, воспитывающим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двоих детей в возрасте до 16 лет,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один дополнительный выходной день в месяц.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тремя и более детьми до 16 лет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или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ребенком-инвалидом до 18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дополнительный выходной день в неделю, который оплачивается в разме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ре среднего дневного заработка.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успешно совмещать воспитание детей и работу без ущерба для какой-либо из сфер жизни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января 2020 г.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установлен новый вид отпуска –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отпуск отцу (отчиму) при рождении ребенка продолжительностью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до 14 дней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июне 2023 г. Советом Республики Национального Собрания Республики Беларусь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одобрены изменения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Трудовой кодекс, которые расширяют возможности для совмещения работы и </w:t>
      </w:r>
      <w:proofErr w:type="spell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(законопроект вступит в силу с 1 января 2024 г.)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вместо одного свободного от работы дня в неделю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предоставляется возможность работать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сокращением ежедневной продолжительности работы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(смены)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один час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сохранением заработной платы.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Государственная поддержка родителям предоставляется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не только в период воспитания детей, но и в дальнейшем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</w:t>
      </w:r>
      <w:r w:rsidR="000B293E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пенсионный период.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Периоды, когда один из родителей ухаживал за детьми в возрасте до 3 лет и не работал, включаются в общий трудовой стаж, который влияет на разм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ер пенсии (суммарно до 12 лет).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аховому стажу снижены до 5 лет.</w:t>
      </w:r>
    </w:p>
    <w:p w:rsidR="005A0B9A" w:rsidRPr="00131D07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создана и функционирует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Национальная комиссия по правам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г.</w:t>
      </w:r>
      <w:r w:rsidRPr="009F53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Минске и каждом областном центре работают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уполномоченные Национальной комиссии и общественные приемные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:rsidR="00F86A67" w:rsidRDefault="00F86A67" w:rsidP="005A0B9A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6A67" w:rsidRDefault="00F86A67" w:rsidP="005A0B9A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A0B9A" w:rsidRPr="00131D07" w:rsidRDefault="005A0B9A" w:rsidP="005A0B9A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r w:rsidRPr="009F53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суицидоопасного</w:t>
      </w:r>
      <w:proofErr w:type="spellEnd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поведения детей и молодежи, совершенствования социальной политики и механизмов поддержки детства, укрепления семьи.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Труд материнства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высоко ценится на государственном уровне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Женщины, родившие и воспитавшие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пять и более детей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награждаются высокой государственной наградой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орденом Матери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1 июня 2023 г. в Беларуси проживает более 122 тыс. многодетных семей. Наибольшее количество (80,4%) – это семьи с тремя детьми, 14,3% –  с четырьмя,</w:t>
      </w:r>
      <w:r w:rsidR="000B29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5,3% – с пятью и более детьми.</w:t>
      </w:r>
    </w:p>
    <w:p w:rsidR="005A0B9A" w:rsidRPr="00131D07" w:rsidRDefault="005A0B9A" w:rsidP="005A0B9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Беларусь сформирована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государственная политика по реализации права каждого ребенка на жизнь и воспитание в семье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5. Оптимизация внешних миграционных потоков</w:t>
      </w:r>
    </w:p>
    <w:p w:rsidR="005A0B9A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:rsidR="005A0B9A" w:rsidRPr="00131D07" w:rsidRDefault="005A0B9A" w:rsidP="005A0B9A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информации Министерства внутренних дел, в 2022 году в Беларуси трудились 11071 иностранных граждан. Основное количество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въехавших в нашу страну на работу иностранцев составили граждане Российской Федерации – 3080, Китая – 2018, Украины – 1265.</w:t>
      </w:r>
    </w:p>
    <w:p w:rsidR="005A0B9A" w:rsidRPr="00131D07" w:rsidRDefault="005A0B9A" w:rsidP="005A0B9A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8,5 тыс. – для осуществления трудовой деятельности, а также более 169 тыс. постоянно проживающих.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закона ”О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>с демографической точек зрения.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0B293E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 </w:t>
      </w:r>
      <w:r w:rsidR="005A0B9A"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Формирование ценностей семьи, брака, материнства и отцовства </w:t>
      </w:r>
    </w:p>
    <w:p w:rsidR="005A0B9A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семья 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не может быть устойчивой.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1996 года в нашей стране празднуют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(14 октября). 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1998 года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(15 мая).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2022 году Указом Главы государства учрежден новый праздничный день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отца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(21 октября). Тем самым подчеркнута значимость роли отца в создании крепкой 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>семьи, счастливого детства.</w:t>
      </w:r>
    </w:p>
    <w:p w:rsidR="005A0B9A" w:rsidRPr="00707F8C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707F8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Сегодня как никогда необходима целенаправленная пропаганда и утверждение, особенно в молодежной среде, ценности брака и семьи с детьми, повышение пр</w:t>
      </w:r>
      <w:r w:rsidR="000B29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естижа материнства и отцовства.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этих целях в учреждениях образования реализуются: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учебные программы факультативных занятий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для учеников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9-10 классов школ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”Основы семейной жизни“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направленные на формирование у обучающихся ценностного отношения к институту брака и семьи;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>республиканский проект ”Родительский университет“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br/>
        <w:t>(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2020/2021 учебного года).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>Его цель –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:rsidR="005A0B9A" w:rsidRPr="00131D07" w:rsidRDefault="005A0B9A" w:rsidP="005A0B9A">
      <w:pPr>
        <w:widowControl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5A0B9A" w:rsidRPr="00131D07" w:rsidRDefault="005A0B9A" w:rsidP="005A0B9A">
      <w:pPr>
        <w:widowControl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Программы педагогического просвещения родителей реализуются в 2,8 тыс. учреждениях общего среднего образования, участие приня</w:t>
      </w:r>
      <w:r w:rsidR="000B29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 порядка 975 тыс. родителей.</w:t>
      </w:r>
    </w:p>
    <w:p w:rsidR="005A0B9A" w:rsidRPr="00131D07" w:rsidRDefault="005A0B9A" w:rsidP="005A0B9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целях укрепления духовно-нравственных основ семьи, возрождения и пропаганды семейных ценностей и традиций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 2012 года проводится республиканский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конкурс ”Семья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года“.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С каждым годом число его участников увеличивается – в пятом республиканском конкурсе, состоявшемся в 2022 году, участие приняли более 500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семей из всех регионов страны.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2023 году организован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региональный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фестиваль ”Семьи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за мир и созидание!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“, приуроченный к празднованию Дня семьи. Участие в ”семейном движении“ приняли порядка 16 тыс. сем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ей 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>(более 50 тыс. участников).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ряду мероприятий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по повышению престижа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республиканский конкурс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среди печатных и электронных средств массовой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информации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”Крепка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семья – крепка держава“,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республиканский фотоконкурс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”Счастливая семья“,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телевизионный проект</w:t>
      </w:r>
      <w:r w:rsidR="000B29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”Родные люди“.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5A0B9A" w:rsidRPr="00131D07" w:rsidRDefault="000B293E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7. </w:t>
      </w:r>
      <w:r w:rsidR="005A0B9A" w:rsidRPr="00131D0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Место Беларуси в международных рейтингах по вопросам демографии</w:t>
      </w:r>
    </w:p>
    <w:p w:rsidR="005A0B9A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подготовленному агентством финансово-экономической информации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рейтингу стран мира по эффективности системы здравоохранения – 2020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Efficiency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2020)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49 места в 2018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 47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B68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2020 году среди 57 стран, опережая, в том числе, Россию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 xml:space="preserve"> (54), США (55), Болгарию (56).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Одновременно в 2020 году агентство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применило новую методику составления рейтинга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(включает влияние Covid-19 на смертность, а также валовой внутренний продукт в 57 крупнейших экономиках мира)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 соответствии с новыми критериями Беларусь заняла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мире, опережая, в том числе, Бельгию (36), Великобританию (41), Герман</w:t>
      </w:r>
      <w:r w:rsidR="000B293E">
        <w:rPr>
          <w:rFonts w:ascii="Times New Roman" w:eastAsia="Times New Roman" w:hAnsi="Times New Roman"/>
          <w:sz w:val="30"/>
          <w:szCs w:val="30"/>
          <w:lang w:eastAsia="ru-RU"/>
        </w:rPr>
        <w:t>ию (46), Россию (53), США (55).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данным, опубликованным американским журналом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CEOWorld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Magazine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рейтинге стран с лучшими системами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With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Systems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в 2021 году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заняла 57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89, обойдя Россию (58), Болгарию (67), Кипр (76), Сербию (77).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лучших стран мира для рождения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World’s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For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A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To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Born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) того же издания в </w:t>
      </w:r>
      <w:r w:rsidRPr="004A15D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40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180 стран, опережая, в том числе, Латвию (42), Казахстан (58), Грузию (75), Россию (78), Китай (96).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опубликованному Институтом показателей и оценки здоровья Вашингтонского университета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Institute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for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Health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Metrics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and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Evaluation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индексу ЦУР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охвата основными услугами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essential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as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defined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UHC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2021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54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204 стран, опережая, в том числе, Россию (63), Армению (62), Румынию (60).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По показателю младенческой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Mortality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Report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–2022)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 итогам 2021 года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(в 2021 году – </w:t>
      </w:r>
      <w:r w:rsidRPr="004A15D5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                                                            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2,7 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2020 году – 2,9 на 1 тыс.)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-10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перинатальной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(от 23 недель внутриутробной жизни плода до 7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2019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 2019 году 3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2018 году – 2,7 на 1 тыс.)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-15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53 стран, опережая,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Польшу (3,3), Россию (4,9), Германию (6,7), Казахстан (7,0).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неонатальной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детей, которые умерли в первые 28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2020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2020 году 0,9 на 1 тыс. родившихся)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-5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53 стран, опережая, в том числе, Россию (2,0), Германию (2,2), США (3,3).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счастливого детства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End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Childhood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Ranking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подготовленному международной неправительственной организацией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Save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Children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40 места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35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2021 году среди 186 стран, опережая, в том числе, Россию (37), США (43), Китай (45), Казахстан (49).</w:t>
      </w:r>
    </w:p>
    <w:p w:rsidR="005A0B9A" w:rsidRPr="00131D07" w:rsidRDefault="005A0B9A" w:rsidP="005A0B9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****</w:t>
      </w:r>
    </w:p>
    <w:p w:rsidR="005A0B9A" w:rsidRPr="00131D07" w:rsidRDefault="005A0B9A" w:rsidP="005A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:rsidR="005A0B9A" w:rsidRPr="00131D07" w:rsidRDefault="005A0B9A" w:rsidP="005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содействие укреплению репродуктивного здоровья, формированию культуры здорового образа жизни </w:t>
      </w:r>
      <w:r w:rsidRPr="00131D07">
        <w:rPr>
          <w:rFonts w:ascii="Times New Roman" w:eastAsiaTheme="minorHAnsi" w:hAnsi="Times New Roman"/>
          <w:sz w:val="30"/>
          <w:szCs w:val="30"/>
        </w:rPr>
        <w:t>белорусов</w:t>
      </w: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A0B9A" w:rsidRPr="00131D07" w:rsidRDefault="005A0B9A" w:rsidP="005A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охрана и восстановление репродуктивного здоровья населения,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качества информационной работы по укреплению института семьи и семейных ценностей;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создание условий для воспитания в семьях детей-инвалидов,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</w:t>
      </w:r>
      <w:r w:rsidR="00F86A67">
        <w:rPr>
          <w:rFonts w:ascii="Times New Roman" w:eastAsia="Times New Roman" w:hAnsi="Times New Roman"/>
          <w:sz w:val="30"/>
          <w:szCs w:val="30"/>
          <w:lang w:eastAsia="ru-RU"/>
        </w:rPr>
        <w:t xml:space="preserve">исле из категории детей-сирот 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детей, оставшихся без попечения родителей;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снижения смертности от внешних причин;</w:t>
      </w:r>
    </w:p>
    <w:p w:rsidR="005A0B9A" w:rsidRPr="00131D07" w:rsidRDefault="005A0B9A" w:rsidP="005A0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законодательства, направленная на повышение миграционной привлекательности Беларуси.</w:t>
      </w:r>
    </w:p>
    <w:bookmarkEnd w:id="0"/>
    <w:p w:rsid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F86A67" w:rsidRPr="00C7524B" w:rsidRDefault="00F86A67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A0B9A" w:rsidRPr="005A089C" w:rsidRDefault="005A0B9A" w:rsidP="005A0B9A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bookmarkStart w:id="2" w:name="_Hlk140245156"/>
      <w:r w:rsidRPr="00065F6B">
        <w:rPr>
          <w:bCs/>
          <w:i/>
          <w:sz w:val="30"/>
          <w:szCs w:val="30"/>
        </w:rPr>
        <w:t xml:space="preserve">Материал подготовлен </w:t>
      </w:r>
      <w:bookmarkEnd w:id="2"/>
      <w:r w:rsidRPr="0021651D">
        <w:rPr>
          <w:bCs/>
          <w:i/>
          <w:sz w:val="30"/>
          <w:szCs w:val="30"/>
        </w:rPr>
        <w:t>Академией управления при</w:t>
      </w:r>
      <w:r>
        <w:rPr>
          <w:bCs/>
          <w:i/>
          <w:sz w:val="30"/>
          <w:szCs w:val="30"/>
        </w:rPr>
        <w:t xml:space="preserve">                 </w:t>
      </w:r>
      <w:r w:rsidRPr="0021651D">
        <w:rPr>
          <w:bCs/>
          <w:i/>
          <w:sz w:val="30"/>
          <w:szCs w:val="30"/>
        </w:rPr>
        <w:t xml:space="preserve">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:rsidR="005A0B9A" w:rsidRPr="00C7524B" w:rsidRDefault="005A0B9A" w:rsidP="005A0B9A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>Министерства внутренних дел, 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:rsidR="00D17176" w:rsidRPr="007529A4" w:rsidRDefault="005A0B9A" w:rsidP="007529A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 xml:space="preserve">Национальной академии наук Беларуси, ФПБ, ОО ”БРСМ“, </w:t>
      </w:r>
      <w:r w:rsidRPr="00C7524B">
        <w:rPr>
          <w:bCs/>
          <w:i/>
          <w:sz w:val="30"/>
          <w:szCs w:val="30"/>
        </w:rPr>
        <w:br/>
        <w:t>ОО ”Белорусский союз женщин“, материалов государственных СМИ</w:t>
      </w:r>
    </w:p>
    <w:sectPr w:rsidR="00D17176" w:rsidRPr="007529A4" w:rsidSect="00F86A6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14"/>
    <w:rsid w:val="000B293E"/>
    <w:rsid w:val="005A0B9A"/>
    <w:rsid w:val="007529A4"/>
    <w:rsid w:val="007E0314"/>
    <w:rsid w:val="00D17176"/>
    <w:rsid w:val="00E8409E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A20"/>
  <w15:chartTrackingRefBased/>
  <w15:docId w15:val="{59146FD6-E13F-4ED3-BF63-2DA370E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0B9A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0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A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65E13911C7E07C3DD48FF4B15B72AE927B08B24EA33F683FFE75017C761FFAB8243EC355B1728F55DA68A96EF4A20EA37BE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4</cp:revision>
  <cp:lastPrinted>2023-07-19T11:47:00Z</cp:lastPrinted>
  <dcterms:created xsi:type="dcterms:W3CDTF">2023-07-18T13:56:00Z</dcterms:created>
  <dcterms:modified xsi:type="dcterms:W3CDTF">2023-07-19T12:17:00Z</dcterms:modified>
</cp:coreProperties>
</file>