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E9" w:rsidRPr="006C355B" w:rsidRDefault="00AD0DA8" w:rsidP="00AD0DA8">
      <w:pPr>
        <w:pStyle w:val="a4"/>
        <w:rPr>
          <w:b/>
          <w:sz w:val="24"/>
          <w:szCs w:val="24"/>
          <w:u w:val="single"/>
        </w:rPr>
      </w:pPr>
      <w:r w:rsidRPr="006C355B">
        <w:rPr>
          <w:b/>
          <w:sz w:val="24"/>
          <w:szCs w:val="24"/>
          <w:u w:val="single"/>
        </w:rPr>
        <w:t>К СВЕДЕНИЮ СУБЪЕКТОВ ХОЗЯЙСТВОВАНИЯ, ОСУЩЕСТВЛЯЮЩИХ ДЕЯТЕЛЬНОСТЬ ПРИ ОБРАЩЕНИИ С ОТХОДАМИ ДЕРЕВООБРАБАТЫВАЮЩИХ ПРОИЗВОДСТВ</w:t>
      </w:r>
    </w:p>
    <w:p w:rsidR="00A25BE4" w:rsidRPr="006C355B" w:rsidRDefault="00A25BE4" w:rsidP="00A25BE4">
      <w:pPr>
        <w:pStyle w:val="a3"/>
        <w:ind w:left="0"/>
        <w:jc w:val="center"/>
        <w:rPr>
          <w:b/>
          <w:u w:val="single"/>
        </w:rPr>
      </w:pPr>
    </w:p>
    <w:p w:rsidR="000B6B98" w:rsidRPr="006C355B" w:rsidRDefault="00AD0DA8" w:rsidP="00AD0DA8">
      <w:pPr>
        <w:spacing w:after="1" w:line="2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55B">
        <w:rPr>
          <w:rFonts w:ascii="Times New Roman" w:hAnsi="Times New Roman" w:cs="Times New Roman"/>
          <w:b/>
          <w:bCs/>
          <w:sz w:val="24"/>
          <w:szCs w:val="24"/>
        </w:rPr>
        <w:t xml:space="preserve">Об исчислении и уплате </w:t>
      </w:r>
      <w:r w:rsidR="00025891" w:rsidRPr="006C355B">
        <w:rPr>
          <w:rFonts w:ascii="Times New Roman" w:hAnsi="Times New Roman" w:cs="Times New Roman"/>
          <w:b/>
          <w:bCs/>
          <w:sz w:val="24"/>
          <w:szCs w:val="24"/>
        </w:rPr>
        <w:t>в бюджет</w:t>
      </w:r>
      <w:r w:rsidR="000B6B98" w:rsidRPr="006C3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891" w:rsidRPr="006C355B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экологического налога </w:t>
      </w:r>
    </w:p>
    <w:p w:rsidR="00025891" w:rsidRPr="006C355B" w:rsidRDefault="00025891" w:rsidP="00AD0DA8">
      <w:pPr>
        <w:spacing w:after="1" w:line="2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55B">
        <w:rPr>
          <w:rFonts w:ascii="Times New Roman" w:hAnsi="Times New Roman" w:cs="Times New Roman"/>
          <w:b/>
          <w:bCs/>
          <w:sz w:val="24"/>
          <w:szCs w:val="24"/>
        </w:rPr>
        <w:t>за хранение</w:t>
      </w:r>
      <w:r w:rsidR="000B6B98" w:rsidRPr="006C3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55B">
        <w:rPr>
          <w:rFonts w:ascii="Times New Roman" w:hAnsi="Times New Roman" w:cs="Times New Roman"/>
          <w:b/>
          <w:bCs/>
          <w:sz w:val="24"/>
          <w:szCs w:val="24"/>
        </w:rPr>
        <w:t>отходов производства</w:t>
      </w:r>
    </w:p>
    <w:p w:rsidR="006C355B" w:rsidRDefault="006C355B" w:rsidP="003B05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1164" w:rsidRPr="006C355B" w:rsidRDefault="003B0518" w:rsidP="003B051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5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164" w:rsidRPr="006C355B">
        <w:rPr>
          <w:rFonts w:ascii="Times New Roman" w:hAnsi="Times New Roman" w:cs="Times New Roman"/>
          <w:sz w:val="24"/>
          <w:szCs w:val="24"/>
        </w:rPr>
        <w:t>Исчисление экологического налога за хранение отходов производства (далее – налог за хранение</w:t>
      </w:r>
      <w:r w:rsidRPr="006C355B">
        <w:rPr>
          <w:rFonts w:ascii="Times New Roman" w:hAnsi="Times New Roman" w:cs="Times New Roman"/>
          <w:sz w:val="24"/>
          <w:szCs w:val="24"/>
        </w:rPr>
        <w:t>; налог</w:t>
      </w:r>
      <w:r w:rsidR="00231164" w:rsidRPr="006C355B">
        <w:rPr>
          <w:rFonts w:ascii="Times New Roman" w:hAnsi="Times New Roman" w:cs="Times New Roman"/>
          <w:sz w:val="24"/>
          <w:szCs w:val="24"/>
        </w:rPr>
        <w:t xml:space="preserve">) производится в соответствии с главой </w:t>
      </w:r>
      <w:r w:rsidR="0038153C" w:rsidRPr="006C355B">
        <w:rPr>
          <w:rFonts w:ascii="Times New Roman" w:hAnsi="Times New Roman" w:cs="Times New Roman"/>
          <w:sz w:val="24"/>
          <w:szCs w:val="24"/>
        </w:rPr>
        <w:t>21</w:t>
      </w:r>
      <w:r w:rsidR="00231164" w:rsidRPr="006C355B">
        <w:rPr>
          <w:rFonts w:ascii="Times New Roman" w:hAnsi="Times New Roman" w:cs="Times New Roman"/>
          <w:sz w:val="24"/>
          <w:szCs w:val="24"/>
        </w:rPr>
        <w:t xml:space="preserve"> Налогового кодекса Республики Беларусь (с учетом изменений и дополнений, далее –</w:t>
      </w:r>
      <w:r w:rsidR="000B6B98" w:rsidRPr="006C355B">
        <w:rPr>
          <w:rFonts w:ascii="Times New Roman" w:hAnsi="Times New Roman" w:cs="Times New Roman"/>
          <w:sz w:val="24"/>
          <w:szCs w:val="24"/>
        </w:rPr>
        <w:t xml:space="preserve"> НК</w:t>
      </w:r>
      <w:r w:rsidR="00231164" w:rsidRPr="006C355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231164" w:rsidRPr="006C355B">
        <w:rPr>
          <w:rFonts w:ascii="Times New Roman" w:hAnsi="Times New Roman" w:cs="Times New Roman"/>
          <w:sz w:val="24"/>
          <w:szCs w:val="24"/>
        </w:rPr>
        <w:t xml:space="preserve">Заполнение налоговой декларации (расчета) по налогу </w:t>
      </w:r>
      <w:r w:rsidR="0038153C" w:rsidRPr="006C355B">
        <w:rPr>
          <w:rFonts w:ascii="Times New Roman" w:hAnsi="Times New Roman" w:cs="Times New Roman"/>
          <w:sz w:val="24"/>
          <w:szCs w:val="24"/>
        </w:rPr>
        <w:t xml:space="preserve">за хранение </w:t>
      </w:r>
      <w:r w:rsidR="00231164" w:rsidRPr="006C355B">
        <w:rPr>
          <w:rFonts w:ascii="Times New Roman" w:hAnsi="Times New Roman" w:cs="Times New Roman"/>
          <w:sz w:val="24"/>
          <w:szCs w:val="24"/>
        </w:rPr>
        <w:t xml:space="preserve">(далее - декларация) осуществляется в порядке, определенном </w:t>
      </w:r>
      <w:r w:rsidR="00DC543B" w:rsidRPr="006C355B">
        <w:rPr>
          <w:rFonts w:ascii="Times New Roman" w:hAnsi="Times New Roman" w:cs="Times New Roman"/>
          <w:sz w:val="24"/>
          <w:szCs w:val="24"/>
        </w:rPr>
        <w:t xml:space="preserve">главой 12 </w:t>
      </w:r>
      <w:r w:rsidR="00231164" w:rsidRPr="006C355B">
        <w:rPr>
          <w:rFonts w:ascii="Times New Roman" w:hAnsi="Times New Roman" w:cs="Times New Roman"/>
          <w:sz w:val="24"/>
          <w:szCs w:val="24"/>
        </w:rPr>
        <w:t>Инструкци</w:t>
      </w:r>
      <w:r w:rsidR="00DC543B" w:rsidRPr="006C355B">
        <w:rPr>
          <w:rFonts w:ascii="Times New Roman" w:hAnsi="Times New Roman" w:cs="Times New Roman"/>
          <w:sz w:val="24"/>
          <w:szCs w:val="24"/>
        </w:rPr>
        <w:t>и</w:t>
      </w:r>
      <w:r w:rsidR="00231164" w:rsidRPr="006C355B">
        <w:rPr>
          <w:rFonts w:ascii="Times New Roman" w:hAnsi="Times New Roman" w:cs="Times New Roman"/>
          <w:sz w:val="24"/>
          <w:szCs w:val="24"/>
        </w:rPr>
        <w:t xml:space="preserve"> о порядке заполнения налоговых деклараций (расчетов) по налогам (сборам), книги покупок, утвержденной п</w:t>
      </w:r>
      <w:r w:rsidR="00231164" w:rsidRPr="006C355B">
        <w:rPr>
          <w:rFonts w:ascii="Times New Roman" w:eastAsia="Calibri" w:hAnsi="Times New Roman" w:cs="Times New Roman"/>
          <w:sz w:val="24"/>
          <w:szCs w:val="24"/>
        </w:rPr>
        <w:t>остановлением Министерства по налогам и сборам Республики Беларусь от 03.01.2019 № 2 «Об исчислении и уплате налогов, сборов (пошлин), иных платежей» (в редакции от 1</w:t>
      </w:r>
      <w:r w:rsidR="0038153C" w:rsidRPr="006C355B">
        <w:rPr>
          <w:rFonts w:ascii="Times New Roman" w:eastAsia="Calibri" w:hAnsi="Times New Roman" w:cs="Times New Roman"/>
          <w:sz w:val="24"/>
          <w:szCs w:val="24"/>
        </w:rPr>
        <w:t>6</w:t>
      </w:r>
      <w:r w:rsidR="00231164" w:rsidRPr="006C355B">
        <w:rPr>
          <w:rFonts w:ascii="Times New Roman" w:eastAsia="Calibri" w:hAnsi="Times New Roman" w:cs="Times New Roman"/>
          <w:sz w:val="24"/>
          <w:szCs w:val="24"/>
        </w:rPr>
        <w:t>.0</w:t>
      </w:r>
      <w:r w:rsidR="0038153C" w:rsidRPr="006C355B">
        <w:rPr>
          <w:rFonts w:ascii="Times New Roman" w:eastAsia="Calibri" w:hAnsi="Times New Roman" w:cs="Times New Roman"/>
          <w:sz w:val="24"/>
          <w:szCs w:val="24"/>
        </w:rPr>
        <w:t>6</w:t>
      </w:r>
      <w:r w:rsidR="00231164" w:rsidRPr="006C355B">
        <w:rPr>
          <w:rFonts w:ascii="Times New Roman" w:eastAsia="Calibri" w:hAnsi="Times New Roman" w:cs="Times New Roman"/>
          <w:sz w:val="24"/>
          <w:szCs w:val="24"/>
        </w:rPr>
        <w:t>.2021 № 2</w:t>
      </w:r>
      <w:r w:rsidR="00B460C8" w:rsidRPr="006C355B">
        <w:rPr>
          <w:rFonts w:ascii="Times New Roman" w:eastAsia="Calibri" w:hAnsi="Times New Roman" w:cs="Times New Roman"/>
          <w:sz w:val="24"/>
          <w:szCs w:val="24"/>
        </w:rPr>
        <w:t>8</w:t>
      </w:r>
      <w:r w:rsidR="00231164" w:rsidRPr="006C355B">
        <w:rPr>
          <w:rFonts w:ascii="Times New Roman" w:eastAsia="Calibri" w:hAnsi="Times New Roman" w:cs="Times New Roman"/>
          <w:sz w:val="24"/>
          <w:szCs w:val="24"/>
        </w:rPr>
        <w:t>, далее</w:t>
      </w:r>
      <w:r w:rsidR="00A14593" w:rsidRPr="006C355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16DCD" w:rsidRPr="006C355B">
        <w:rPr>
          <w:rFonts w:ascii="Times New Roman" w:eastAsia="Calibri" w:hAnsi="Times New Roman" w:cs="Times New Roman"/>
          <w:sz w:val="24"/>
          <w:szCs w:val="24"/>
        </w:rPr>
        <w:t xml:space="preserve"> постановление № 2</w:t>
      </w:r>
      <w:r w:rsidR="00231164" w:rsidRPr="006C355B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tbl>
      <w:tblPr>
        <w:tblStyle w:val="a8"/>
        <w:tblW w:w="0" w:type="auto"/>
        <w:tblLook w:val="04A0"/>
      </w:tblPr>
      <w:tblGrid>
        <w:gridCol w:w="2334"/>
        <w:gridCol w:w="10561"/>
        <w:gridCol w:w="2799"/>
      </w:tblGrid>
      <w:tr w:rsidR="005130EA" w:rsidRPr="006C355B" w:rsidTr="006C355B">
        <w:trPr>
          <w:trHeight w:val="613"/>
        </w:trPr>
        <w:tc>
          <w:tcPr>
            <w:tcW w:w="2334" w:type="dxa"/>
          </w:tcPr>
          <w:p w:rsidR="005130EA" w:rsidRPr="006C355B" w:rsidRDefault="005130EA" w:rsidP="00A32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61" w:type="dxa"/>
          </w:tcPr>
          <w:p w:rsidR="005130EA" w:rsidRPr="006C355B" w:rsidRDefault="005130EA" w:rsidP="001F07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99" w:type="dxa"/>
          </w:tcPr>
          <w:p w:rsidR="005130EA" w:rsidRDefault="005130EA" w:rsidP="00A32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</w:t>
            </w:r>
            <w:r w:rsidR="005B7802" w:rsidRPr="006C3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F640C6" w:rsidRPr="006C3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законодательства</w:t>
            </w:r>
          </w:p>
          <w:p w:rsidR="00735BC6" w:rsidRPr="006C355B" w:rsidRDefault="00735BC6" w:rsidP="00A32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A26" w:rsidRPr="006C355B" w:rsidTr="005B7802">
        <w:trPr>
          <w:trHeight w:val="1000"/>
        </w:trPr>
        <w:tc>
          <w:tcPr>
            <w:tcW w:w="2334" w:type="dxa"/>
          </w:tcPr>
          <w:p w:rsidR="00F55A26" w:rsidRPr="006C355B" w:rsidRDefault="00231164" w:rsidP="00A32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Плательщики</w:t>
            </w:r>
          </w:p>
        </w:tc>
        <w:tc>
          <w:tcPr>
            <w:tcW w:w="10561" w:type="dxa"/>
          </w:tcPr>
          <w:p w:rsidR="00B460C8" w:rsidRPr="006C355B" w:rsidRDefault="00B460C8" w:rsidP="001F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индивидуальные предприниматели. </w:t>
            </w:r>
          </w:p>
          <w:p w:rsidR="00F55A26" w:rsidRPr="006C355B" w:rsidRDefault="00B460C8" w:rsidP="001F07F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Плательщиками не признаются бюджетные организации</w:t>
            </w:r>
            <w:r w:rsidR="001F07F8"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F5DE5" w:rsidRPr="006C355B" w:rsidRDefault="004F5DE5" w:rsidP="006B2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 при упрощенной системе налого</w:t>
            </w:r>
            <w:r w:rsidR="006B2393"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бложения</w:t>
            </w:r>
            <w:r w:rsidR="006B2393"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заменяет для организаций и индивидуальных предпринимателей, применяющих упрощенную систему</w:t>
            </w:r>
            <w:r w:rsidR="006B2393"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налог </w:t>
            </w:r>
            <w:r w:rsidR="00EC2760"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хранение.</w:t>
            </w:r>
          </w:p>
          <w:p w:rsidR="004F5DE5" w:rsidRPr="006C355B" w:rsidRDefault="004F5DE5" w:rsidP="001F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55A26" w:rsidRPr="006C355B" w:rsidRDefault="000B6B98" w:rsidP="00A32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Пункты 1, 3 статьи 246</w:t>
            </w:r>
            <w:r w:rsidR="004F5DE5" w:rsidRPr="006C355B">
              <w:rPr>
                <w:rFonts w:ascii="Times New Roman" w:hAnsi="Times New Roman" w:cs="Times New Roman"/>
                <w:sz w:val="24"/>
                <w:szCs w:val="24"/>
              </w:rPr>
              <w:t>, подпункт 1.3 пункта 1 статьи 326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  <w:r w:rsidR="00A53355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5A26" w:rsidRPr="006C355B" w:rsidTr="005B7802">
        <w:tc>
          <w:tcPr>
            <w:tcW w:w="2334" w:type="dxa"/>
          </w:tcPr>
          <w:p w:rsidR="00F55A26" w:rsidRPr="006C355B" w:rsidRDefault="00FF2A6E" w:rsidP="00A32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0561" w:type="dxa"/>
          </w:tcPr>
          <w:p w:rsidR="00970413" w:rsidRPr="006C355B" w:rsidRDefault="00970413" w:rsidP="00F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Хранение отходов производства</w:t>
            </w:r>
            <w:r w:rsidR="00B153F2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хранения отходов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0413" w:rsidRPr="006C355B" w:rsidRDefault="00F640C6" w:rsidP="00F640C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70413"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пункте 2 статьи 246 НК перечислены случаи, когда отсутствует объект налогообложения. Так, объектом налогообложения экологическим налогом не признается хранение отходов производства, предназначенных для захоронения, обезвреживания и (или) использования, в целях накопления количества отходов производства, необходимого для перевозки одной транспортной единицей на объекты захоронения, обезвреживания и (или) использования таких отходов (подпункт 2.5).</w:t>
            </w:r>
          </w:p>
          <w:p w:rsidR="00347D4A" w:rsidRPr="006C355B" w:rsidRDefault="00347D4A" w:rsidP="00347D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641DE"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Справочно</w:t>
            </w:r>
            <w:proofErr w:type="spellEnd"/>
            <w:r w:rsidR="006641DE"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344BE" w:rsidRPr="006C355B" w:rsidRDefault="00347D4A" w:rsidP="00034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4BE" w:rsidRPr="006C355B">
              <w:rPr>
                <w:rFonts w:ascii="Times New Roman" w:hAnsi="Times New Roman" w:cs="Times New Roman"/>
                <w:sz w:val="24"/>
                <w:szCs w:val="24"/>
              </w:rPr>
              <w:t>Отходы производства - отходы, образующиеся в процессе осуществления юридическими лицами и индивидуальными предпринимателями экономической деятельности (производства продукции, энергии, выполнения работ, оказания услуг), побочные и сопутствующие продукты добычи и обогащения полезных ископаемых.</w:t>
            </w:r>
          </w:p>
          <w:p w:rsidR="00716DB2" w:rsidRPr="006C355B" w:rsidRDefault="00347D4A" w:rsidP="00347D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r w:rsidR="00716DB2" w:rsidRPr="006C355B">
              <w:rPr>
                <w:rFonts w:ascii="Times New Roman" w:hAnsi="Times New Roman" w:cs="Times New Roman"/>
                <w:sz w:val="24"/>
                <w:szCs w:val="24"/>
              </w:rPr>
              <w:t>ранение отходов производства - содержание отходов в местах временного хранения отходов, на объектах хранения отходов до перевозки их на подготовку, захоронение, обезвреживание и (или) использование</w:t>
            </w:r>
            <w:r w:rsidR="005B7802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DB2" w:rsidRPr="006C355B" w:rsidRDefault="005B7802" w:rsidP="005B78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716DB2" w:rsidRPr="006C355B">
              <w:rPr>
                <w:rFonts w:ascii="Times New Roman" w:hAnsi="Times New Roman" w:cs="Times New Roman"/>
                <w:sz w:val="24"/>
                <w:szCs w:val="24"/>
              </w:rPr>
              <w:t>еста временного хранения отходов - специальное оборудование (контейнеры, урны и т.п.), площадки и иные места, предназначенные для временного хранения отходов</w:t>
            </w:r>
            <w:r w:rsidR="00B364A4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DB2" w:rsidRPr="006C355B" w:rsidRDefault="00716DB2" w:rsidP="00F640C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43BD0" w:rsidRPr="006C355B" w:rsidRDefault="00E43BD0" w:rsidP="00E43BD0">
            <w:pPr>
              <w:ind w:firstLine="8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9" w:type="dxa"/>
          </w:tcPr>
          <w:p w:rsidR="00F55A26" w:rsidRPr="006C355B" w:rsidRDefault="00E43BD0" w:rsidP="00A32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1.3 пункта 1</w:t>
            </w:r>
            <w:r w:rsidR="00B153F2" w:rsidRPr="006C3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EA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статьи 247</w:t>
            </w:r>
            <w:r w:rsidR="00B153F2" w:rsidRPr="006C355B">
              <w:rPr>
                <w:rFonts w:ascii="Times New Roman" w:hAnsi="Times New Roman" w:cs="Times New Roman"/>
                <w:sz w:val="24"/>
                <w:szCs w:val="24"/>
              </w:rPr>
              <w:t>, пункт 1 статьи 252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  <w:r w:rsidR="00347D4A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D4A" w:rsidRPr="006C355B" w:rsidRDefault="00347D4A" w:rsidP="00A32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D4A" w:rsidRPr="006C355B" w:rsidRDefault="00347D4A" w:rsidP="00A32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4A" w:rsidRPr="006C355B" w:rsidRDefault="00347D4A" w:rsidP="00A32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4A" w:rsidRPr="006C355B" w:rsidRDefault="00347D4A" w:rsidP="00312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6641DE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21, 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34, 10 статьи 1 Закона Республики Беларусь от 20.07.2007 № 271-З «Об обращении с отходами»</w:t>
            </w:r>
            <w:r w:rsidR="00312B4C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4A4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о порядке разработки и утверждения инструкции по обращению с отходами производства, утвержденная </w:t>
            </w:r>
            <w:r w:rsidR="00B364A4" w:rsidRPr="006C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Министерства природных ресурсов и охраны окружающей среды Республики Беларусь от 22.10.2010 № 45 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(с учетом изменений и дополнений)</w:t>
            </w:r>
            <w:r w:rsidR="00A53355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482" w:rsidRPr="006C355B" w:rsidTr="005B7802">
        <w:tc>
          <w:tcPr>
            <w:tcW w:w="2334" w:type="dxa"/>
          </w:tcPr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Налоговая база налога </w:t>
            </w:r>
          </w:p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1" w:type="dxa"/>
          </w:tcPr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фактические объемы отходов производства, направленных на хранение в налоговом периоде.</w:t>
            </w:r>
          </w:p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Статья 248 НК</w:t>
            </w:r>
            <w:r w:rsidR="00A53355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D3C" w:rsidRPr="006C355B" w:rsidTr="005B7802">
        <w:tc>
          <w:tcPr>
            <w:tcW w:w="2334" w:type="dxa"/>
          </w:tcPr>
          <w:p w:rsidR="008D2D3C" w:rsidRPr="006C355B" w:rsidRDefault="008D2D3C" w:rsidP="008D2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Ставки налога</w:t>
            </w:r>
          </w:p>
          <w:p w:rsidR="008D2D3C" w:rsidRPr="006C355B" w:rsidRDefault="008D2D3C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1" w:type="dxa"/>
          </w:tcPr>
          <w:p w:rsidR="008D2D3C" w:rsidRPr="006C355B" w:rsidRDefault="003C21C9" w:rsidP="008D2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D3C" w:rsidRPr="006C355B">
              <w:rPr>
                <w:rFonts w:ascii="Times New Roman" w:hAnsi="Times New Roman" w:cs="Times New Roman"/>
                <w:sz w:val="24"/>
                <w:szCs w:val="24"/>
              </w:rPr>
              <w:t>Ставки налога устан</w:t>
            </w:r>
            <w:r w:rsidR="00C72731" w:rsidRPr="006C35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2D3C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влены в </w:t>
            </w:r>
            <w:r w:rsidR="00D519E0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пункте 2 </w:t>
            </w:r>
            <w:hyperlink r:id="rId4" w:history="1">
              <w:proofErr w:type="gramStart"/>
              <w:r w:rsidR="008D2D3C" w:rsidRPr="006C355B">
                <w:rPr>
                  <w:rFonts w:ascii="Times New Roman" w:hAnsi="Times New Roman" w:cs="Times New Roman"/>
                  <w:sz w:val="24"/>
                  <w:szCs w:val="24"/>
                </w:rPr>
                <w:t>приложени</w:t>
              </w:r>
            </w:hyperlink>
            <w:r w:rsidR="00D519E0" w:rsidRPr="006C35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C72731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9E0" w:rsidRPr="006C355B">
              <w:rPr>
                <w:rFonts w:ascii="Times New Roman" w:hAnsi="Times New Roman" w:cs="Times New Roman"/>
                <w:sz w:val="24"/>
                <w:szCs w:val="24"/>
              </w:rPr>
              <w:t>9 НК</w:t>
            </w:r>
            <w:r w:rsidR="008D2D3C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731" w:rsidRPr="006C355B" w:rsidRDefault="003C21C9" w:rsidP="00C72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731"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ставкам налога плательщиками, получившими в рамках Национальной системы подтверждения соответствия Республики Беларусь сертификат соответствия, удостоверяющий соответствие техническим требованиям системы управления (менеджмента) окружающей средой, продукции, являющихся объектами экологической сертификации, </w:t>
            </w:r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применяется коэффициент </w:t>
            </w:r>
            <w:r w:rsidR="00C72731"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0,9.</w:t>
            </w:r>
          </w:p>
          <w:p w:rsidR="00DB0D8B" w:rsidRPr="006C355B" w:rsidRDefault="00DB0D8B" w:rsidP="00DB0D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8B" w:rsidRPr="006C355B" w:rsidRDefault="00DB0D8B" w:rsidP="00DB0D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6C3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DB0D8B" w:rsidRPr="006C355B" w:rsidRDefault="00DB0D8B" w:rsidP="00DB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500D" w:rsidRPr="006C355B">
              <w:rPr>
                <w:rFonts w:ascii="Times New Roman" w:hAnsi="Times New Roman" w:cs="Times New Roman"/>
                <w:sz w:val="24"/>
                <w:szCs w:val="24"/>
              </w:rPr>
              <w:t>Отходы, образующиеся в Республике Беларусь, классифицируются</w:t>
            </w:r>
            <w:r w:rsidR="00591E1C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(код, наименование, степень опасности)</w:t>
            </w:r>
            <w:r w:rsidR="00FB500D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gramStart"/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Общегосударственн</w:t>
            </w:r>
            <w:r w:rsidR="00FB500D" w:rsidRPr="006C355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gramEnd"/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6C355B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</w:t>
              </w:r>
            </w:hyperlink>
            <w:r w:rsidR="00FB500D" w:rsidRPr="006C35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 ОКРБ 021-2019, утвержденн</w:t>
            </w:r>
            <w:r w:rsidR="00591E1C" w:rsidRPr="006C355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Министерства природных ресурсов и охраны окружающей среды Республики Беларусь от 09.09.2019 № 3-Т</w:t>
            </w:r>
            <w:r w:rsidR="00FB61AD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D3C" w:rsidRPr="006C355B" w:rsidRDefault="008D2D3C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8D2D3C" w:rsidRPr="006C355B" w:rsidRDefault="0062195B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Пункт 1, подпункт 2.2 пункта 2 статьи 249 НК</w:t>
            </w:r>
            <w:r w:rsidR="00A53355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422" w:rsidRPr="006C355B" w:rsidRDefault="0030242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482" w:rsidRPr="006C355B" w:rsidTr="005B7802">
        <w:tc>
          <w:tcPr>
            <w:tcW w:w="2334" w:type="dxa"/>
          </w:tcPr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Налоговый период</w:t>
            </w:r>
          </w:p>
        </w:tc>
        <w:tc>
          <w:tcPr>
            <w:tcW w:w="10561" w:type="dxa"/>
          </w:tcPr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Календарный квартал.</w:t>
            </w:r>
          </w:p>
          <w:p w:rsidR="00D6433C" w:rsidRPr="006C355B" w:rsidRDefault="00D6433C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Статья 250 НК</w:t>
            </w:r>
            <w:r w:rsidR="00FB61AD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482" w:rsidRPr="006C355B" w:rsidTr="005B7802">
        <w:tc>
          <w:tcPr>
            <w:tcW w:w="2334" w:type="dxa"/>
          </w:tcPr>
          <w:p w:rsidR="00674482" w:rsidRPr="006C355B" w:rsidRDefault="00674482" w:rsidP="008C0C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Порядок исчисления налога</w:t>
            </w:r>
          </w:p>
        </w:tc>
        <w:tc>
          <w:tcPr>
            <w:tcW w:w="10561" w:type="dxa"/>
          </w:tcPr>
          <w:p w:rsidR="00674482" w:rsidRPr="006C355B" w:rsidRDefault="00674482" w:rsidP="0067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два  </w:t>
            </w:r>
            <w:r w:rsidR="006974AA" w:rsidRPr="006C355B">
              <w:rPr>
                <w:rFonts w:ascii="Times New Roman" w:hAnsi="Times New Roman" w:cs="Times New Roman"/>
                <w:sz w:val="24"/>
                <w:szCs w:val="24"/>
              </w:rPr>
              <w:t>способа исчисления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, один из которых </w:t>
            </w:r>
            <w:r w:rsidR="00D6433C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плательщик 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 </w:t>
            </w:r>
            <w:r w:rsidR="00D6433C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применяет </w:t>
            </w:r>
            <w:r w:rsidR="006974AA" w:rsidRPr="006C355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6433C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календарн</w:t>
            </w:r>
            <w:r w:rsidR="006974AA" w:rsidRPr="006C355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74482" w:rsidRPr="006C355B" w:rsidRDefault="00674482" w:rsidP="0067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1) Исчисляется</w:t>
            </w:r>
            <w:r w:rsidR="00B851D3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за квартал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как произведение налоговой базы и налоговой ставки.</w:t>
            </w:r>
          </w:p>
          <w:p w:rsidR="00674482" w:rsidRPr="006C355B" w:rsidRDefault="00674482" w:rsidP="0067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2) Исчисляется исходя из установленных годовых объемов хранения отходов производства, указанных в разрешени</w:t>
            </w:r>
            <w:r w:rsidR="00D75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на хранение производства или в комплексн</w:t>
            </w:r>
            <w:r w:rsidR="00D7577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</w:t>
            </w:r>
            <w:r w:rsidR="00D7577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 w:rsidR="00D75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(далее - годовой объем), и соответствующих ставок экологического налога.</w:t>
            </w:r>
          </w:p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Пункты 1, 3 статьи 251 НК</w:t>
            </w:r>
            <w:r w:rsidR="00FB61AD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482" w:rsidRPr="006C355B" w:rsidTr="003D7EB3">
        <w:trPr>
          <w:trHeight w:val="3669"/>
        </w:trPr>
        <w:tc>
          <w:tcPr>
            <w:tcW w:w="2334" w:type="dxa"/>
          </w:tcPr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Порядок и сроки представления деклараций и уплаты налога</w:t>
            </w:r>
          </w:p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1" w:type="dxa"/>
          </w:tcPr>
          <w:p w:rsidR="003D7EB3" w:rsidRPr="006C355B" w:rsidRDefault="00674482" w:rsidP="003D7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81E" w:rsidRPr="006C355B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 w:rsidR="00FB61AD" w:rsidRPr="006C35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181E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по форме п</w:t>
            </w:r>
            <w:r w:rsidR="003D7EB3" w:rsidRPr="006C355B"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 w:rsidR="00F2181E" w:rsidRPr="006C35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EB3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="00FB61AD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(часть </w:t>
            </w:r>
            <w:r w:rsidR="00FB61AD" w:rsidRPr="006C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61AD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D7EB3" w:rsidRPr="006C355B">
              <w:rPr>
                <w:rFonts w:ascii="Times New Roman" w:hAnsi="Times New Roman" w:cs="Times New Roman"/>
                <w:sz w:val="24"/>
                <w:szCs w:val="24"/>
              </w:rPr>
              <w:t>к постановлению № 2</w:t>
            </w:r>
            <w:r w:rsidR="00FB61AD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81E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4EA" w:rsidRDefault="00CA2E90" w:rsidP="00A854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482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выбранного </w:t>
            </w:r>
            <w:r w:rsidR="00B851D3" w:rsidRPr="006C355B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="00D6433C" w:rsidRPr="006C35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51D3" w:rsidRPr="006C35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0447">
              <w:rPr>
                <w:rFonts w:ascii="Times New Roman" w:hAnsi="Times New Roman" w:cs="Times New Roman"/>
                <w:sz w:val="24"/>
                <w:szCs w:val="24"/>
              </w:rPr>
              <w:t xml:space="preserve"> исчисления налога</w:t>
            </w:r>
            <w:r w:rsidR="00A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47">
              <w:rPr>
                <w:rFonts w:ascii="Times New Roman" w:hAnsi="Times New Roman" w:cs="Times New Roman"/>
                <w:sz w:val="24"/>
                <w:szCs w:val="24"/>
              </w:rPr>
              <w:t xml:space="preserve">(за квартал либо за год) </w:t>
            </w:r>
            <w:r w:rsidR="00A854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4482" w:rsidRPr="006C355B">
              <w:rPr>
                <w:rFonts w:ascii="Times New Roman" w:hAnsi="Times New Roman" w:cs="Times New Roman"/>
                <w:sz w:val="24"/>
                <w:szCs w:val="24"/>
              </w:rPr>
              <w:t>екларации за хранение отходов производства на объектах хранения отходов представляются плательщик</w:t>
            </w:r>
            <w:r w:rsidR="00B61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4482" w:rsidRPr="006C355B">
              <w:rPr>
                <w:rFonts w:ascii="Times New Roman" w:hAnsi="Times New Roman" w:cs="Times New Roman"/>
                <w:sz w:val="24"/>
                <w:szCs w:val="24"/>
              </w:rPr>
              <w:t>м - владельц</w:t>
            </w:r>
            <w:r w:rsidR="00B612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4482" w:rsidRPr="006C355B">
              <w:rPr>
                <w:rFonts w:ascii="Times New Roman" w:hAnsi="Times New Roman" w:cs="Times New Roman"/>
                <w:sz w:val="24"/>
                <w:szCs w:val="24"/>
              </w:rPr>
              <w:t>м объект</w:t>
            </w:r>
            <w:r w:rsidR="00B612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4482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отходов</w:t>
            </w:r>
            <w:r w:rsidR="00A854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6D26" w:rsidRPr="006C355B" w:rsidRDefault="00A854EA" w:rsidP="00A854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74482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20-го числа месяца, следующего за отчетным кварталом, в котором возникло налоговое обязательство по данному налогу.</w:t>
            </w:r>
            <w:r w:rsidR="002D6D26"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Уплата налога производится ежеквартально не позднее 22-го числа месяца, следующего за истекшим налоговым периодом.</w:t>
            </w:r>
          </w:p>
          <w:p w:rsidR="00674482" w:rsidRPr="006C355B" w:rsidRDefault="00674482" w:rsidP="0067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2)  не позднее 20 апреля календарного года исходя из установленного годового объема.</w:t>
            </w:r>
            <w:r w:rsidR="00CA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Уплата налога производится по выбору плательщика: один раз в год в размере исчисленной суммы за год не позднее 22 апреля календарного года или ежеквартально не позднее 22-го числа месяца, следующего за отчетным кварталом, в размере ¼ исчисленной суммы налога;</w:t>
            </w:r>
            <w:proofErr w:type="gramEnd"/>
          </w:p>
          <w:p w:rsidR="00674482" w:rsidRPr="006C355B" w:rsidRDefault="00674482" w:rsidP="0067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20 февраля года, следующего за истекшим календарным годом, на основании фактических годовых объемов хранения отходов. Не позднее 22 февраля года, следующего за </w:t>
            </w:r>
            <w:proofErr w:type="gramStart"/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истекшим</w:t>
            </w:r>
            <w:proofErr w:type="gramEnd"/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производится доплата налога. В случае, когда указанные объемы не превышают установленных годовых объемов, излишне уплаченные суммы налога подлежат зачету (возврату) в порядке, установленном </w:t>
            </w:r>
            <w:hyperlink r:id="rId6" w:history="1">
              <w:r w:rsidRPr="006C355B">
                <w:rPr>
                  <w:rFonts w:ascii="Times New Roman" w:hAnsi="Times New Roman" w:cs="Times New Roman"/>
                  <w:sz w:val="24"/>
                  <w:szCs w:val="24"/>
                </w:rPr>
                <w:t>статьей 66</w:t>
              </w:r>
            </w:hyperlink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НК. </w:t>
            </w:r>
          </w:p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74482" w:rsidRPr="006C355B" w:rsidRDefault="00674482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Пункты 1, 3 статьи 252 Н</w:t>
            </w:r>
            <w:r w:rsidR="003761AD" w:rsidRPr="006C35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61AD" w:rsidRPr="006C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7BA" w:rsidRPr="006C355B" w:rsidTr="00F727BA">
        <w:trPr>
          <w:trHeight w:val="1665"/>
        </w:trPr>
        <w:tc>
          <w:tcPr>
            <w:tcW w:w="2334" w:type="dxa"/>
          </w:tcPr>
          <w:p w:rsidR="00471F40" w:rsidRPr="00471F40" w:rsidRDefault="00471F40" w:rsidP="00471F4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сумм налога в затраты по производству и реализации товаров (работ, услуг), имущественных прав,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учитываемы</w:t>
            </w:r>
            <w:r w:rsidR="00FE5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налогообложении прибыли; в</w:t>
            </w:r>
            <w:r w:rsidRPr="00471F40">
              <w:rPr>
                <w:rFonts w:ascii="Times New Roman" w:hAnsi="Times New Roman" w:cs="Times New Roman"/>
                <w:sz w:val="24"/>
                <w:szCs w:val="24"/>
              </w:rPr>
              <w:t xml:space="preserve"> расходы, учитываемые при исчислении подоходного налога с физических лиц</w:t>
            </w:r>
          </w:p>
          <w:p w:rsidR="00F727BA" w:rsidRPr="006C355B" w:rsidRDefault="00F727BA" w:rsidP="006744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1" w:type="dxa"/>
          </w:tcPr>
          <w:p w:rsidR="00F87785" w:rsidRDefault="00F87785" w:rsidP="00FE5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6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являющимися плательщиками налога на прибыль, с</w:t>
            </w:r>
            <w:r w:rsidR="001144EC">
              <w:rPr>
                <w:rFonts w:ascii="Times New Roman" w:hAnsi="Times New Roman" w:cs="Times New Roman"/>
                <w:sz w:val="24"/>
                <w:szCs w:val="24"/>
              </w:rPr>
              <w:t xml:space="preserve">уммы исчисленного налога </w:t>
            </w:r>
            <w:r w:rsidR="00FE5CF6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затраты по производству и реализации товаров (работ, услуг), имущественных прав, </w:t>
            </w:r>
            <w:r w:rsidR="001144EC">
              <w:rPr>
                <w:rFonts w:ascii="Times New Roman" w:hAnsi="Times New Roman" w:cs="Times New Roman"/>
                <w:sz w:val="24"/>
                <w:szCs w:val="24"/>
              </w:rPr>
              <w:t>учитываемые при налогообложении</w:t>
            </w:r>
            <w:r w:rsidR="00C64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CF6" w:rsidRDefault="00F87785" w:rsidP="00FE5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E5CF6">
              <w:rPr>
                <w:rFonts w:ascii="Times New Roman" w:hAnsi="Times New Roman" w:cs="Times New Roman"/>
                <w:sz w:val="24"/>
                <w:szCs w:val="24"/>
              </w:rPr>
              <w:t>ндивидуальными предпринимателями</w:t>
            </w:r>
            <w:r w:rsidR="001144EC">
              <w:rPr>
                <w:rFonts w:ascii="Times New Roman" w:hAnsi="Times New Roman" w:cs="Times New Roman"/>
                <w:sz w:val="24"/>
                <w:szCs w:val="24"/>
              </w:rPr>
              <w:t>, являющимися</w:t>
            </w:r>
            <w:r w:rsidR="00FE5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4EC">
              <w:rPr>
                <w:rFonts w:ascii="Times New Roman" w:hAnsi="Times New Roman" w:cs="Times New Roman"/>
                <w:sz w:val="24"/>
                <w:szCs w:val="24"/>
              </w:rPr>
              <w:t>плательщиками подоходного налога</w:t>
            </w:r>
            <w:r w:rsidR="00A300D7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</w:t>
            </w:r>
            <w:r w:rsidR="00C646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суммы уплаченного в бюджет налога включаются </w:t>
            </w:r>
            <w:r w:rsidR="00FE5CF6">
              <w:rPr>
                <w:rFonts w:ascii="Times New Roman" w:hAnsi="Times New Roman" w:cs="Times New Roman"/>
                <w:sz w:val="24"/>
                <w:szCs w:val="24"/>
              </w:rPr>
              <w:t>в расходы, учитываемые при исчислении подоходного налога.</w:t>
            </w:r>
          </w:p>
          <w:p w:rsidR="00F727BA" w:rsidRPr="006C355B" w:rsidRDefault="00F727BA" w:rsidP="003D7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727BA" w:rsidRPr="006C355B" w:rsidRDefault="00FE5CF6" w:rsidP="0067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>статьи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4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355B">
              <w:rPr>
                <w:rFonts w:ascii="Times New Roman" w:hAnsi="Times New Roman" w:cs="Times New Roman"/>
                <w:sz w:val="24"/>
                <w:szCs w:val="24"/>
              </w:rPr>
              <w:t xml:space="preserve"> НК.</w:t>
            </w:r>
          </w:p>
        </w:tc>
      </w:tr>
    </w:tbl>
    <w:p w:rsidR="00A32A92" w:rsidRPr="006C355B" w:rsidRDefault="00A32A92" w:rsidP="00AD0DA8">
      <w:pPr>
        <w:spacing w:after="1" w:line="2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1B7" w:rsidRPr="006C355B" w:rsidRDefault="002271B7" w:rsidP="007060A3">
      <w:pPr>
        <w:pStyle w:val="a6"/>
        <w:spacing w:after="0" w:line="240" w:lineRule="auto"/>
        <w:ind w:left="10773"/>
        <w:jc w:val="both"/>
        <w:rPr>
          <w:rFonts w:ascii="Times New Roman" w:hAnsi="Times New Roman" w:cs="Times New Roman"/>
          <w:sz w:val="20"/>
          <w:szCs w:val="20"/>
        </w:rPr>
      </w:pPr>
      <w:r w:rsidRPr="006C355B">
        <w:rPr>
          <w:rFonts w:ascii="Times New Roman" w:hAnsi="Times New Roman" w:cs="Times New Roman"/>
          <w:sz w:val="20"/>
          <w:szCs w:val="20"/>
        </w:rPr>
        <w:t>Пресс-центр инспекции</w:t>
      </w:r>
    </w:p>
    <w:p w:rsidR="00796C0C" w:rsidRPr="006C355B" w:rsidRDefault="002271B7" w:rsidP="007060A3">
      <w:pPr>
        <w:pStyle w:val="a6"/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6C355B">
        <w:rPr>
          <w:rFonts w:ascii="Times New Roman" w:hAnsi="Times New Roman" w:cs="Times New Roman"/>
          <w:sz w:val="20"/>
          <w:szCs w:val="20"/>
        </w:rPr>
        <w:t xml:space="preserve">МНС Республики Беларусь </w:t>
      </w:r>
    </w:p>
    <w:p w:rsidR="002271B7" w:rsidRPr="006C355B" w:rsidRDefault="002271B7" w:rsidP="007060A3">
      <w:pPr>
        <w:pStyle w:val="a6"/>
        <w:spacing w:after="0" w:line="240" w:lineRule="auto"/>
        <w:ind w:left="10773"/>
        <w:rPr>
          <w:sz w:val="20"/>
          <w:szCs w:val="20"/>
        </w:rPr>
      </w:pPr>
      <w:r w:rsidRPr="006C355B">
        <w:rPr>
          <w:rFonts w:ascii="Times New Roman" w:hAnsi="Times New Roman" w:cs="Times New Roman"/>
          <w:sz w:val="20"/>
          <w:szCs w:val="20"/>
        </w:rPr>
        <w:t>по Могилевской области</w:t>
      </w:r>
    </w:p>
    <w:p w:rsidR="004723C1" w:rsidRPr="006C355B" w:rsidRDefault="004723C1" w:rsidP="007060A3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</w:p>
    <w:p w:rsidR="004723C1" w:rsidRPr="006C355B" w:rsidRDefault="004723C1" w:rsidP="00FE5CF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6C355B">
        <w:rPr>
          <w:rFonts w:ascii="Times New Roman" w:hAnsi="Times New Roman" w:cs="Times New Roman"/>
          <w:sz w:val="20"/>
        </w:rPr>
        <w:br/>
      </w:r>
    </w:p>
    <w:sectPr w:rsidR="004723C1" w:rsidRPr="006C355B" w:rsidSect="003D7EB3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4723C1"/>
    <w:rsid w:val="00003511"/>
    <w:rsid w:val="00016DCD"/>
    <w:rsid w:val="00025891"/>
    <w:rsid w:val="000344BE"/>
    <w:rsid w:val="00061303"/>
    <w:rsid w:val="00080447"/>
    <w:rsid w:val="000A1EF8"/>
    <w:rsid w:val="000B6B98"/>
    <w:rsid w:val="000F5D99"/>
    <w:rsid w:val="00105A2A"/>
    <w:rsid w:val="001144EC"/>
    <w:rsid w:val="00177ED7"/>
    <w:rsid w:val="001F07F8"/>
    <w:rsid w:val="002271B7"/>
    <w:rsid w:val="00231164"/>
    <w:rsid w:val="0026650F"/>
    <w:rsid w:val="00280100"/>
    <w:rsid w:val="002D5C5E"/>
    <w:rsid w:val="002D6D26"/>
    <w:rsid w:val="002E2BA6"/>
    <w:rsid w:val="00302422"/>
    <w:rsid w:val="00307642"/>
    <w:rsid w:val="00312B4C"/>
    <w:rsid w:val="00342814"/>
    <w:rsid w:val="00346F94"/>
    <w:rsid w:val="00347D4A"/>
    <w:rsid w:val="00365548"/>
    <w:rsid w:val="00373845"/>
    <w:rsid w:val="003761AD"/>
    <w:rsid w:val="0038153C"/>
    <w:rsid w:val="003B0518"/>
    <w:rsid w:val="003C21C9"/>
    <w:rsid w:val="003D7EB3"/>
    <w:rsid w:val="00403A18"/>
    <w:rsid w:val="00406FEF"/>
    <w:rsid w:val="004511E5"/>
    <w:rsid w:val="00471F40"/>
    <w:rsid w:val="004723C1"/>
    <w:rsid w:val="00486645"/>
    <w:rsid w:val="004F5DE5"/>
    <w:rsid w:val="005130EA"/>
    <w:rsid w:val="00525B07"/>
    <w:rsid w:val="0053639D"/>
    <w:rsid w:val="00591E1C"/>
    <w:rsid w:val="005B7802"/>
    <w:rsid w:val="0062195B"/>
    <w:rsid w:val="0062299F"/>
    <w:rsid w:val="00641CAC"/>
    <w:rsid w:val="00662F8A"/>
    <w:rsid w:val="006641DE"/>
    <w:rsid w:val="00670F97"/>
    <w:rsid w:val="00674482"/>
    <w:rsid w:val="00695423"/>
    <w:rsid w:val="006974AA"/>
    <w:rsid w:val="006B2393"/>
    <w:rsid w:val="006C1C3F"/>
    <w:rsid w:val="006C355B"/>
    <w:rsid w:val="006D3EA5"/>
    <w:rsid w:val="006F7AF9"/>
    <w:rsid w:val="007060A3"/>
    <w:rsid w:val="00716DB2"/>
    <w:rsid w:val="00735BC6"/>
    <w:rsid w:val="00796C0C"/>
    <w:rsid w:val="007B5AB7"/>
    <w:rsid w:val="007D197F"/>
    <w:rsid w:val="00826BA4"/>
    <w:rsid w:val="008C0CA5"/>
    <w:rsid w:val="008C2C60"/>
    <w:rsid w:val="008D2D3C"/>
    <w:rsid w:val="00916230"/>
    <w:rsid w:val="009328E1"/>
    <w:rsid w:val="00945B30"/>
    <w:rsid w:val="00970413"/>
    <w:rsid w:val="009928CC"/>
    <w:rsid w:val="00997CC5"/>
    <w:rsid w:val="00A11215"/>
    <w:rsid w:val="00A14593"/>
    <w:rsid w:val="00A25BE4"/>
    <w:rsid w:val="00A300D7"/>
    <w:rsid w:val="00A32A92"/>
    <w:rsid w:val="00A53355"/>
    <w:rsid w:val="00A854EA"/>
    <w:rsid w:val="00AD0DA8"/>
    <w:rsid w:val="00AE1AC7"/>
    <w:rsid w:val="00B12830"/>
    <w:rsid w:val="00B153F2"/>
    <w:rsid w:val="00B32850"/>
    <w:rsid w:val="00B364A4"/>
    <w:rsid w:val="00B460C8"/>
    <w:rsid w:val="00B6125C"/>
    <w:rsid w:val="00B80EE4"/>
    <w:rsid w:val="00B851D3"/>
    <w:rsid w:val="00B95258"/>
    <w:rsid w:val="00BA0820"/>
    <w:rsid w:val="00C42E81"/>
    <w:rsid w:val="00C51D3F"/>
    <w:rsid w:val="00C54EE9"/>
    <w:rsid w:val="00C64626"/>
    <w:rsid w:val="00C72731"/>
    <w:rsid w:val="00C77ADD"/>
    <w:rsid w:val="00CA2E90"/>
    <w:rsid w:val="00D519E0"/>
    <w:rsid w:val="00D6433C"/>
    <w:rsid w:val="00D7577F"/>
    <w:rsid w:val="00D82ED7"/>
    <w:rsid w:val="00DB0D8B"/>
    <w:rsid w:val="00DC226C"/>
    <w:rsid w:val="00DC543B"/>
    <w:rsid w:val="00E328A7"/>
    <w:rsid w:val="00E43BD0"/>
    <w:rsid w:val="00E96EF9"/>
    <w:rsid w:val="00EA45D0"/>
    <w:rsid w:val="00EC2760"/>
    <w:rsid w:val="00F2181E"/>
    <w:rsid w:val="00F55A26"/>
    <w:rsid w:val="00F640C6"/>
    <w:rsid w:val="00F727BA"/>
    <w:rsid w:val="00F729C1"/>
    <w:rsid w:val="00F87785"/>
    <w:rsid w:val="00FB500D"/>
    <w:rsid w:val="00FB61AD"/>
    <w:rsid w:val="00FE5CF6"/>
    <w:rsid w:val="00FF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25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54E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54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271B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71B7"/>
  </w:style>
  <w:style w:type="table" w:styleId="a8">
    <w:name w:val="Table Grid"/>
    <w:basedOn w:val="a1"/>
    <w:uiPriority w:val="39"/>
    <w:rsid w:val="00F5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5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5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90C2ABFC09D0E0A8D173F22249E2721D2503B7677E0604D13C83F91ACE35FFFE0248265F96257790240DD0A4A8294630897EA386D3E1F76A18C23F0Cb2L3N" TargetMode="External"/><Relationship Id="rId5" Type="http://schemas.openxmlformats.org/officeDocument/2006/relationships/hyperlink" Target="consultantplus://offline/ref=0B1F108390E83DFB3A2C88AE4C516FE75076C5D3BBC90835FCD1F40A5C7134A5C974C68966A62BF38A20A38A22733E4A42B3B4517680B4635FF068B284B4T3H" TargetMode="External"/><Relationship Id="rId4" Type="http://schemas.openxmlformats.org/officeDocument/2006/relationships/hyperlink" Target="consultantplus://offline/ref=18C3B9AF43897FD0EFA3E7802C095F023D0BF20FA2424C76510144D80AFDED3D7D259CACE42856C16F589B1173040CFD38C8A8A5C3238AC99716A9C661A9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Лесковец Светлана Алексеевна</dc:creator>
  <cp:lastModifiedBy>751_Stepanov</cp:lastModifiedBy>
  <cp:revision>2</cp:revision>
  <cp:lastPrinted>2021-07-13T09:03:00Z</cp:lastPrinted>
  <dcterms:created xsi:type="dcterms:W3CDTF">2021-08-09T08:19:00Z</dcterms:created>
  <dcterms:modified xsi:type="dcterms:W3CDTF">2021-08-09T08:19:00Z</dcterms:modified>
</cp:coreProperties>
</file>