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31" w:rsidRPr="00A56903" w:rsidRDefault="0058736C" w:rsidP="00804DC0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Monotype Corsiva" w:hAnsi="Monotype Corsiva" w:cs="Tahoma"/>
          <w:b/>
          <w:bCs/>
          <w:i/>
          <w:color w:val="111111"/>
          <w:sz w:val="36"/>
          <w:szCs w:val="36"/>
        </w:rPr>
      </w:pPr>
      <w:r w:rsidRPr="00A56903">
        <w:rPr>
          <w:rFonts w:ascii="Monotype Corsiva" w:hAnsi="Monotype Corsiva" w:cs="Tahoma"/>
          <w:b/>
          <w:bCs/>
          <w:i/>
          <w:color w:val="111111"/>
          <w:sz w:val="36"/>
          <w:szCs w:val="36"/>
        </w:rPr>
        <w:t xml:space="preserve">Областная </w:t>
      </w:r>
      <w:proofErr w:type="spellStart"/>
      <w:r w:rsidRPr="00A56903">
        <w:rPr>
          <w:rFonts w:ascii="Monotype Corsiva" w:hAnsi="Monotype Corsiva" w:cs="Tahoma"/>
          <w:b/>
          <w:bCs/>
          <w:i/>
          <w:color w:val="111111"/>
          <w:sz w:val="36"/>
          <w:szCs w:val="36"/>
        </w:rPr>
        <w:t>антинаркотическая</w:t>
      </w:r>
      <w:proofErr w:type="spellEnd"/>
      <w:r w:rsidRPr="00A56903">
        <w:rPr>
          <w:rFonts w:ascii="Monotype Corsiva" w:hAnsi="Monotype Corsiva" w:cs="Tahoma"/>
          <w:b/>
          <w:bCs/>
          <w:i/>
          <w:color w:val="111111"/>
          <w:sz w:val="36"/>
          <w:szCs w:val="36"/>
        </w:rPr>
        <w:t xml:space="preserve"> межведомственная </w:t>
      </w:r>
    </w:p>
    <w:p w:rsidR="0058736C" w:rsidRPr="002E0631" w:rsidRDefault="00A56903" w:rsidP="00804DC0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b/>
          <w:bCs/>
          <w:i/>
          <w:color w:val="111111"/>
          <w:sz w:val="20"/>
          <w:szCs w:val="20"/>
        </w:rPr>
      </w:pPr>
      <w:r w:rsidRPr="00A56903">
        <w:rPr>
          <w:rFonts w:ascii="Monotype Corsiva" w:hAnsi="Monotype Corsiva" w:cs="Tahoma"/>
          <w:b/>
          <w:bCs/>
          <w:i/>
          <w:noProof/>
          <w:color w:val="111111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264795</wp:posOffset>
            </wp:positionV>
            <wp:extent cx="2147570" cy="2080260"/>
            <wp:effectExtent l="0" t="0" r="5080" b="0"/>
            <wp:wrapTight wrapText="bothSides">
              <wp:wrapPolygon edited="0">
                <wp:start x="0" y="0"/>
                <wp:lineTo x="0" y="21363"/>
                <wp:lineTo x="21459" y="21363"/>
                <wp:lineTo x="21459" y="0"/>
                <wp:lineTo x="0" y="0"/>
              </wp:wrapPolygon>
            </wp:wrapTight>
            <wp:docPr id="2" name="Рисунок 2" descr="D:\картинки\логотип ак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логотип акц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48"/>
                    <a:stretch/>
                  </pic:blipFill>
                  <pic:spPr bwMode="auto">
                    <a:xfrm>
                      <a:off x="0" y="0"/>
                      <a:ext cx="214757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8736C" w:rsidRPr="00A56903">
        <w:rPr>
          <w:rFonts w:ascii="Monotype Corsiva" w:hAnsi="Monotype Corsiva" w:cs="Tahoma"/>
          <w:b/>
          <w:bCs/>
          <w:i/>
          <w:color w:val="111111"/>
          <w:sz w:val="36"/>
          <w:szCs w:val="36"/>
        </w:rPr>
        <w:t>профилактическая акция «Вместе против наркотиков»</w:t>
      </w:r>
      <w:r w:rsidR="00804DC0">
        <w:rPr>
          <w:rFonts w:ascii="Monotype Corsiva" w:hAnsi="Monotype Corsiva" w:cs="Tahoma"/>
          <w:b/>
          <w:bCs/>
          <w:i/>
          <w:color w:val="111111"/>
          <w:sz w:val="36"/>
          <w:szCs w:val="36"/>
        </w:rPr>
        <w:t xml:space="preserve">                                  </w:t>
      </w:r>
    </w:p>
    <w:p w:rsidR="00F03B1B" w:rsidRDefault="00F03B1B" w:rsidP="00804DC0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b/>
          <w:bCs/>
          <w:color w:val="111111"/>
          <w:sz w:val="20"/>
          <w:szCs w:val="20"/>
        </w:rPr>
      </w:pPr>
    </w:p>
    <w:p w:rsidR="002E0631" w:rsidRPr="002E0631" w:rsidRDefault="002E0631" w:rsidP="00804DC0">
      <w:pPr>
        <w:spacing w:after="0"/>
        <w:jc w:val="center"/>
        <w:rPr>
          <w:rFonts w:ascii="Times New Roman" w:hAnsi="Times New Roman" w:cs="Times New Roman"/>
        </w:rPr>
      </w:pPr>
      <w:r w:rsidRPr="002E0631">
        <w:rPr>
          <w:rFonts w:ascii="Times New Roman" w:hAnsi="Times New Roman" w:cs="Times New Roman"/>
          <w:b/>
          <w:bCs/>
        </w:rPr>
        <w:t>1.</w:t>
      </w:r>
      <w:r w:rsidRPr="002E0631">
        <w:rPr>
          <w:rFonts w:ascii="Times New Roman" w:hAnsi="Times New Roman" w:cs="Times New Roman"/>
          <w:b/>
          <w:bCs/>
        </w:rPr>
        <w:tab/>
        <w:t>Общие положения:</w:t>
      </w:r>
    </w:p>
    <w:p w:rsidR="002E0631" w:rsidRDefault="002E0631" w:rsidP="00804DC0">
      <w:pPr>
        <w:spacing w:after="0"/>
        <w:jc w:val="both"/>
        <w:rPr>
          <w:rFonts w:ascii="Times New Roman" w:hAnsi="Times New Roman" w:cs="Times New Roman"/>
        </w:rPr>
      </w:pPr>
      <w:r w:rsidRPr="002E0631">
        <w:rPr>
          <w:rFonts w:ascii="Times New Roman" w:hAnsi="Times New Roman" w:cs="Times New Roman"/>
        </w:rPr>
        <w:t>Настоящее Положение о проведении областной антинаркотической межведомственной акции «Вместе против наркотиков» определяет порядок и сроки ее проведения.</w:t>
      </w:r>
    </w:p>
    <w:p w:rsidR="00804DC0" w:rsidRPr="002E0631" w:rsidRDefault="00804DC0" w:rsidP="00804DC0">
      <w:pPr>
        <w:spacing w:after="0"/>
        <w:jc w:val="both"/>
        <w:rPr>
          <w:rFonts w:ascii="Times New Roman" w:hAnsi="Times New Roman" w:cs="Times New Roman"/>
        </w:rPr>
      </w:pPr>
    </w:p>
    <w:p w:rsidR="002E0631" w:rsidRPr="002E0631" w:rsidRDefault="002E0631" w:rsidP="00804DC0">
      <w:pPr>
        <w:spacing w:after="0"/>
        <w:jc w:val="center"/>
        <w:rPr>
          <w:rFonts w:ascii="Times New Roman" w:hAnsi="Times New Roman" w:cs="Times New Roman"/>
        </w:rPr>
      </w:pPr>
      <w:r w:rsidRPr="002E0631">
        <w:rPr>
          <w:rFonts w:ascii="Times New Roman" w:hAnsi="Times New Roman" w:cs="Times New Roman"/>
          <w:b/>
          <w:bCs/>
        </w:rPr>
        <w:t>2. Цели и зада</w:t>
      </w:r>
      <w:bookmarkStart w:id="0" w:name="_GoBack"/>
      <w:bookmarkEnd w:id="0"/>
      <w:r w:rsidRPr="002E0631">
        <w:rPr>
          <w:rFonts w:ascii="Times New Roman" w:hAnsi="Times New Roman" w:cs="Times New Roman"/>
          <w:b/>
          <w:bCs/>
        </w:rPr>
        <w:t>чи:</w:t>
      </w:r>
    </w:p>
    <w:p w:rsidR="002E0631" w:rsidRPr="002E0631" w:rsidRDefault="002E0631" w:rsidP="00804DC0">
      <w:pPr>
        <w:spacing w:after="0"/>
        <w:jc w:val="both"/>
        <w:rPr>
          <w:rFonts w:ascii="Times New Roman" w:hAnsi="Times New Roman" w:cs="Times New Roman"/>
        </w:rPr>
      </w:pPr>
      <w:r w:rsidRPr="002E0631">
        <w:rPr>
          <w:rFonts w:ascii="Times New Roman" w:hAnsi="Times New Roman" w:cs="Times New Roman"/>
          <w:bCs/>
        </w:rPr>
        <w:t>Цель:</w:t>
      </w:r>
      <w:r w:rsidRPr="002E0631">
        <w:rPr>
          <w:rFonts w:ascii="Times New Roman" w:hAnsi="Times New Roman" w:cs="Times New Roman"/>
        </w:rPr>
        <w:t xml:space="preserve">формирование у детей и подростков установки на здоровый образ жизни, предупреждение употребления и распространения наркотических средств среди несовершеннолетних путем проведения антинаркотической пропаганды, профилактических мероприятий. </w:t>
      </w:r>
    </w:p>
    <w:p w:rsidR="002E0631" w:rsidRDefault="002E0631" w:rsidP="00804DC0">
      <w:pPr>
        <w:spacing w:after="0"/>
        <w:jc w:val="both"/>
        <w:rPr>
          <w:rFonts w:ascii="Times New Roman" w:hAnsi="Times New Roman" w:cs="Times New Roman"/>
        </w:rPr>
      </w:pPr>
      <w:r w:rsidRPr="002E0631">
        <w:rPr>
          <w:rFonts w:ascii="Times New Roman" w:hAnsi="Times New Roman" w:cs="Times New Roman"/>
        </w:rPr>
        <w:t xml:space="preserve">Задачей является осуществление межведомственных мероприятий (разработка новых форм) антинаркотической превенции. </w:t>
      </w:r>
    </w:p>
    <w:p w:rsidR="00804DC0" w:rsidRPr="002E0631" w:rsidRDefault="00804DC0" w:rsidP="00804DC0">
      <w:pPr>
        <w:spacing w:after="0"/>
        <w:jc w:val="both"/>
        <w:rPr>
          <w:rFonts w:ascii="Times New Roman" w:hAnsi="Times New Roman" w:cs="Times New Roman"/>
        </w:rPr>
      </w:pPr>
    </w:p>
    <w:p w:rsidR="002E0631" w:rsidRPr="002E0631" w:rsidRDefault="002E0631" w:rsidP="00804DC0">
      <w:pPr>
        <w:spacing w:after="0"/>
        <w:jc w:val="center"/>
        <w:rPr>
          <w:rFonts w:ascii="Times New Roman" w:hAnsi="Times New Roman" w:cs="Times New Roman"/>
        </w:rPr>
      </w:pPr>
      <w:r w:rsidRPr="002E0631">
        <w:rPr>
          <w:rFonts w:ascii="Times New Roman" w:hAnsi="Times New Roman" w:cs="Times New Roman"/>
          <w:b/>
          <w:bCs/>
        </w:rPr>
        <w:t>3.</w:t>
      </w:r>
      <w:r w:rsidRPr="002E0631">
        <w:rPr>
          <w:rFonts w:ascii="Times New Roman" w:hAnsi="Times New Roman" w:cs="Times New Roman"/>
          <w:b/>
          <w:bCs/>
        </w:rPr>
        <w:tab/>
        <w:t>Организаторы и партнеры Акции:</w:t>
      </w:r>
    </w:p>
    <w:p w:rsidR="002E0631" w:rsidRPr="002E0631" w:rsidRDefault="002E0631" w:rsidP="00804DC0">
      <w:pPr>
        <w:spacing w:after="0"/>
        <w:jc w:val="both"/>
        <w:rPr>
          <w:rFonts w:ascii="Times New Roman" w:hAnsi="Times New Roman" w:cs="Times New Roman"/>
        </w:rPr>
      </w:pPr>
      <w:r w:rsidRPr="002E0631">
        <w:rPr>
          <w:rFonts w:ascii="Times New Roman" w:hAnsi="Times New Roman" w:cs="Times New Roman"/>
        </w:rPr>
        <w:t>Организаторами Акции являются главное управление по образованию, комиссия по делам несовершеннолетних облисполкома.</w:t>
      </w:r>
    </w:p>
    <w:p w:rsidR="002E0631" w:rsidRDefault="002E0631" w:rsidP="00804DC0">
      <w:pPr>
        <w:spacing w:after="0"/>
        <w:jc w:val="both"/>
        <w:rPr>
          <w:rFonts w:ascii="Times New Roman" w:hAnsi="Times New Roman" w:cs="Times New Roman"/>
        </w:rPr>
      </w:pPr>
      <w:r w:rsidRPr="002E0631">
        <w:rPr>
          <w:rFonts w:ascii="Times New Roman" w:hAnsi="Times New Roman" w:cs="Times New Roman"/>
        </w:rPr>
        <w:t>Акция проводится в тесном взаимодействии с управлениями внутренних дел, культуры, спорта и туризма, главными управлениями по здравоохранению, идеологической работы и по делам молодежи облисполкома, а также общественными организациями.</w:t>
      </w:r>
    </w:p>
    <w:p w:rsidR="00804DC0" w:rsidRPr="002E0631" w:rsidRDefault="00804DC0" w:rsidP="00804DC0">
      <w:pPr>
        <w:spacing w:after="0"/>
        <w:jc w:val="both"/>
        <w:rPr>
          <w:rFonts w:ascii="Times New Roman" w:hAnsi="Times New Roman" w:cs="Times New Roman"/>
        </w:rPr>
      </w:pPr>
    </w:p>
    <w:p w:rsidR="002E0631" w:rsidRPr="002E0631" w:rsidRDefault="002E0631" w:rsidP="00804DC0">
      <w:pPr>
        <w:spacing w:after="0"/>
        <w:jc w:val="center"/>
        <w:rPr>
          <w:rFonts w:ascii="Times New Roman" w:hAnsi="Times New Roman" w:cs="Times New Roman"/>
          <w:b/>
        </w:rPr>
      </w:pPr>
      <w:r w:rsidRPr="002E0631">
        <w:rPr>
          <w:rFonts w:ascii="Times New Roman" w:hAnsi="Times New Roman" w:cs="Times New Roman"/>
          <w:b/>
        </w:rPr>
        <w:t>4. Сроки и порядок проведения Акции:</w:t>
      </w:r>
    </w:p>
    <w:p w:rsidR="002E0631" w:rsidRPr="002E0631" w:rsidRDefault="002E0631" w:rsidP="00804DC0">
      <w:pPr>
        <w:spacing w:after="0"/>
        <w:jc w:val="both"/>
        <w:rPr>
          <w:rFonts w:ascii="Times New Roman" w:hAnsi="Times New Roman" w:cs="Times New Roman"/>
        </w:rPr>
      </w:pPr>
      <w:r w:rsidRPr="002E0631">
        <w:rPr>
          <w:rFonts w:ascii="Times New Roman" w:hAnsi="Times New Roman" w:cs="Times New Roman"/>
          <w:bCs/>
        </w:rPr>
        <w:t xml:space="preserve">Срок проведения Акции с 24 февраля по 5 марта 2021 </w:t>
      </w:r>
      <w:r w:rsidRPr="002E0631">
        <w:rPr>
          <w:rFonts w:ascii="Times New Roman" w:hAnsi="Times New Roman" w:cs="Times New Roman"/>
        </w:rPr>
        <w:t>г.</w:t>
      </w:r>
    </w:p>
    <w:p w:rsidR="002E0631" w:rsidRPr="002E0631" w:rsidRDefault="002E0631" w:rsidP="00804DC0">
      <w:pPr>
        <w:spacing w:after="0"/>
        <w:jc w:val="both"/>
        <w:rPr>
          <w:rFonts w:ascii="Times New Roman" w:hAnsi="Times New Roman" w:cs="Times New Roman"/>
        </w:rPr>
      </w:pPr>
      <w:r w:rsidRPr="002E0631">
        <w:rPr>
          <w:rFonts w:ascii="Times New Roman" w:hAnsi="Times New Roman" w:cs="Times New Roman"/>
        </w:rPr>
        <w:t>Мероприятия Акции проводятся в соответствии с прилагаемым планом.</w:t>
      </w:r>
    </w:p>
    <w:p w:rsidR="00F03B1B" w:rsidRDefault="00F03B1B" w:rsidP="00804DC0">
      <w:pPr>
        <w:spacing w:after="0"/>
        <w:jc w:val="both"/>
      </w:pPr>
    </w:p>
    <w:sectPr w:rsidR="00F03B1B" w:rsidSect="00E8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F03B1B"/>
    <w:rsid w:val="002E0631"/>
    <w:rsid w:val="0058736C"/>
    <w:rsid w:val="00804DC0"/>
    <w:rsid w:val="00A56903"/>
    <w:rsid w:val="00E108C2"/>
    <w:rsid w:val="00E835AD"/>
    <w:rsid w:val="00F0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B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B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1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123</cp:lastModifiedBy>
  <cp:revision>2</cp:revision>
  <dcterms:created xsi:type="dcterms:W3CDTF">2021-02-23T09:45:00Z</dcterms:created>
  <dcterms:modified xsi:type="dcterms:W3CDTF">2021-02-23T12:46:00Z</dcterms:modified>
</cp:coreProperties>
</file>