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B5" w:rsidRPr="00F309B5" w:rsidRDefault="00F309B5" w:rsidP="00F309B5">
      <w:pPr>
        <w:tabs>
          <w:tab w:val="left" w:pos="6804"/>
        </w:tabs>
        <w:rPr>
          <w:b/>
          <w:sz w:val="24"/>
          <w:szCs w:val="24"/>
        </w:rPr>
      </w:pPr>
      <w:r w:rsidRPr="00F309B5">
        <w:rPr>
          <w:b/>
          <w:sz w:val="24"/>
          <w:szCs w:val="24"/>
        </w:rPr>
        <w:t>О направлении в налоговый орган письменных</w:t>
      </w:r>
    </w:p>
    <w:p w:rsidR="00F309B5" w:rsidRPr="00F309B5" w:rsidRDefault="00F309B5" w:rsidP="00F309B5">
      <w:pPr>
        <w:tabs>
          <w:tab w:val="left" w:pos="6804"/>
        </w:tabs>
        <w:rPr>
          <w:b/>
          <w:sz w:val="24"/>
          <w:szCs w:val="24"/>
        </w:rPr>
      </w:pPr>
      <w:r w:rsidRPr="00F309B5">
        <w:rPr>
          <w:b/>
          <w:sz w:val="24"/>
          <w:szCs w:val="24"/>
        </w:rPr>
        <w:t xml:space="preserve">и электронных обращений </w:t>
      </w:r>
    </w:p>
    <w:p w:rsidR="00F309B5" w:rsidRPr="00F309B5" w:rsidRDefault="00F309B5" w:rsidP="00F309B5">
      <w:pPr>
        <w:tabs>
          <w:tab w:val="left" w:pos="6804"/>
        </w:tabs>
        <w:rPr>
          <w:b/>
          <w:sz w:val="24"/>
          <w:szCs w:val="24"/>
        </w:rPr>
      </w:pPr>
      <w:r w:rsidRPr="00F309B5">
        <w:rPr>
          <w:b/>
          <w:sz w:val="24"/>
          <w:szCs w:val="24"/>
        </w:rPr>
        <w:t>уполномоченными представителями  заявителей</w:t>
      </w:r>
    </w:p>
    <w:p w:rsidR="00F309B5" w:rsidRDefault="00F309B5" w:rsidP="00F309B5">
      <w:pPr>
        <w:tabs>
          <w:tab w:val="left" w:pos="6804"/>
        </w:tabs>
        <w:rPr>
          <w:sz w:val="24"/>
          <w:szCs w:val="24"/>
        </w:rPr>
      </w:pPr>
    </w:p>
    <w:p w:rsidR="002451FB" w:rsidRPr="00F309B5" w:rsidRDefault="002451FB" w:rsidP="00F309B5">
      <w:pPr>
        <w:tabs>
          <w:tab w:val="left" w:pos="6804"/>
        </w:tabs>
        <w:rPr>
          <w:sz w:val="24"/>
          <w:szCs w:val="24"/>
        </w:rPr>
      </w:pPr>
    </w:p>
    <w:p w:rsidR="00F309B5" w:rsidRPr="00F309B5" w:rsidRDefault="00F309B5" w:rsidP="00821EE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F309B5">
        <w:rPr>
          <w:bCs/>
          <w:sz w:val="24"/>
          <w:szCs w:val="24"/>
        </w:rPr>
        <w:t>В соответствии со статьей 3</w:t>
      </w:r>
      <w:r w:rsidRPr="00F309B5">
        <w:rPr>
          <w:b/>
          <w:bCs/>
          <w:sz w:val="24"/>
          <w:szCs w:val="24"/>
        </w:rPr>
        <w:t xml:space="preserve"> </w:t>
      </w:r>
      <w:r w:rsidRPr="00F309B5">
        <w:rPr>
          <w:sz w:val="24"/>
          <w:szCs w:val="24"/>
        </w:rPr>
        <w:t>Закона  Республики Беларусь от 18.07.2011 № 300-З «Об обращениях граждан и юридических лиц» (далее – Закон № 300-З):</w:t>
      </w:r>
    </w:p>
    <w:p w:rsidR="00F309B5" w:rsidRPr="00F309B5" w:rsidRDefault="00330D2D" w:rsidP="00821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F309B5" w:rsidRPr="00F309B5">
        <w:rPr>
          <w:b/>
          <w:sz w:val="24"/>
          <w:szCs w:val="24"/>
        </w:rPr>
        <w:t>раждане Республики Беларусь</w:t>
      </w:r>
      <w:r w:rsidR="00F309B5" w:rsidRPr="00F309B5">
        <w:rPr>
          <w:sz w:val="24"/>
          <w:szCs w:val="24"/>
        </w:rPr>
        <w:t xml:space="preserve">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предложений;</w:t>
      </w:r>
    </w:p>
    <w:p w:rsidR="00F309B5" w:rsidRPr="00F309B5" w:rsidRDefault="00330D2D" w:rsidP="00821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ю</w:t>
      </w:r>
      <w:r w:rsidR="00F309B5" w:rsidRPr="00F309B5">
        <w:rPr>
          <w:b/>
          <w:sz w:val="24"/>
          <w:szCs w:val="24"/>
        </w:rPr>
        <w:t>ридические лица Республики Беларусь, индивидуальные предприниматели</w:t>
      </w:r>
      <w:r w:rsidR="00F309B5" w:rsidRPr="00F309B5">
        <w:rPr>
          <w:sz w:val="24"/>
          <w:szCs w:val="24"/>
        </w:rPr>
        <w:t xml:space="preserve"> имеют право на обращение в организации путем подачи письменных </w:t>
      </w:r>
      <w:r w:rsidR="00F309B5" w:rsidRPr="00F309B5">
        <w:rPr>
          <w:i/>
          <w:sz w:val="24"/>
          <w:szCs w:val="24"/>
        </w:rPr>
        <w:t>(за исключением замечаний и (или) предложений, вносимых в книгу замечаний и предложений)</w:t>
      </w:r>
      <w:r w:rsidR="00F309B5" w:rsidRPr="00F309B5">
        <w:rPr>
          <w:sz w:val="24"/>
          <w:szCs w:val="24"/>
        </w:rPr>
        <w:t>, электронных или устных обращений.</w:t>
      </w:r>
    </w:p>
    <w:p w:rsidR="00F309B5" w:rsidRDefault="00F309B5" w:rsidP="00F309B5">
      <w:pPr>
        <w:tabs>
          <w:tab w:val="left" w:pos="709"/>
        </w:tabs>
        <w:rPr>
          <w:sz w:val="24"/>
          <w:szCs w:val="24"/>
        </w:rPr>
      </w:pPr>
      <w:r w:rsidRPr="00F309B5">
        <w:rPr>
          <w:sz w:val="24"/>
          <w:szCs w:val="24"/>
        </w:rPr>
        <w:tab/>
      </w:r>
    </w:p>
    <w:p w:rsidR="00F309B5" w:rsidRPr="00F309B5" w:rsidRDefault="00F309B5" w:rsidP="00821EE0">
      <w:p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30D2D">
        <w:rPr>
          <w:sz w:val="24"/>
          <w:szCs w:val="24"/>
        </w:rPr>
        <w:t>С</w:t>
      </w:r>
      <w:r w:rsidRPr="00F309B5">
        <w:rPr>
          <w:sz w:val="24"/>
          <w:szCs w:val="24"/>
        </w:rPr>
        <w:t>тать</w:t>
      </w:r>
      <w:r w:rsidR="00C61356">
        <w:rPr>
          <w:sz w:val="24"/>
          <w:szCs w:val="24"/>
        </w:rPr>
        <w:t>ё</w:t>
      </w:r>
      <w:r w:rsidR="00330D2D">
        <w:rPr>
          <w:sz w:val="24"/>
          <w:szCs w:val="24"/>
        </w:rPr>
        <w:t>й</w:t>
      </w:r>
      <w:r w:rsidRPr="00F309B5">
        <w:rPr>
          <w:sz w:val="24"/>
          <w:szCs w:val="24"/>
        </w:rPr>
        <w:t xml:space="preserve"> 4 Закона №300-З</w:t>
      </w:r>
      <w:r w:rsidR="00330D2D">
        <w:rPr>
          <w:sz w:val="24"/>
          <w:szCs w:val="24"/>
        </w:rPr>
        <w:t xml:space="preserve"> определено, что</w:t>
      </w:r>
      <w:r w:rsidRPr="00F309B5">
        <w:rPr>
          <w:sz w:val="24"/>
          <w:szCs w:val="24"/>
        </w:rPr>
        <w:t xml:space="preserve">: </w:t>
      </w:r>
    </w:p>
    <w:p w:rsidR="00F309B5" w:rsidRPr="00F309B5" w:rsidRDefault="00330D2D" w:rsidP="00CB65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309B5" w:rsidRPr="00F309B5">
        <w:rPr>
          <w:sz w:val="24"/>
          <w:szCs w:val="24"/>
        </w:rPr>
        <w:t>раждане реализуют право на обращение лично либо через своих представителей;</w:t>
      </w:r>
    </w:p>
    <w:p w:rsidR="00F309B5" w:rsidRPr="00F309B5" w:rsidRDefault="00F309B5" w:rsidP="00821E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F309B5">
        <w:rPr>
          <w:sz w:val="24"/>
          <w:szCs w:val="24"/>
        </w:rPr>
        <w:t xml:space="preserve">  </w:t>
      </w:r>
      <w:r w:rsidR="00330D2D">
        <w:rPr>
          <w:sz w:val="24"/>
          <w:szCs w:val="24"/>
        </w:rPr>
        <w:t>ю</w:t>
      </w:r>
      <w:r w:rsidRPr="00F309B5">
        <w:rPr>
          <w:sz w:val="24"/>
          <w:szCs w:val="24"/>
        </w:rPr>
        <w:t>ридические лица реализуют право на обращение через свои органы или своих представителей.</w:t>
      </w:r>
    </w:p>
    <w:p w:rsidR="00F309B5" w:rsidRPr="00F309B5" w:rsidRDefault="00F309B5" w:rsidP="00821EE0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4"/>
          <w:szCs w:val="24"/>
        </w:rPr>
      </w:pPr>
      <w:r w:rsidRPr="00F309B5">
        <w:rPr>
          <w:sz w:val="24"/>
          <w:szCs w:val="24"/>
        </w:rPr>
        <w:t xml:space="preserve">  </w:t>
      </w:r>
      <w:r w:rsidRPr="00F309B5">
        <w:rPr>
          <w:b/>
          <w:sz w:val="24"/>
          <w:szCs w:val="24"/>
        </w:rPr>
        <w:t>При этом представители заявителей осуществляют свои полномочия на основании:</w:t>
      </w:r>
    </w:p>
    <w:p w:rsidR="00F309B5" w:rsidRPr="00F309B5" w:rsidRDefault="00F309B5" w:rsidP="00CB65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F309B5">
        <w:rPr>
          <w:b/>
          <w:sz w:val="24"/>
          <w:szCs w:val="24"/>
        </w:rPr>
        <w:t>- актов законодательства, либо актов уполномоченных на то государственных органов;</w:t>
      </w:r>
    </w:p>
    <w:p w:rsidR="00F309B5" w:rsidRPr="00F309B5" w:rsidRDefault="00F309B5" w:rsidP="00CB65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F309B5">
        <w:rPr>
          <w:b/>
          <w:sz w:val="24"/>
          <w:szCs w:val="24"/>
        </w:rPr>
        <w:t>-либо доверенности, оформленной в порядке, установленном гражданским законодательством.</w:t>
      </w:r>
    </w:p>
    <w:p w:rsidR="00F309B5" w:rsidRPr="00F309B5" w:rsidRDefault="00F309B5" w:rsidP="00F309B5">
      <w:pPr>
        <w:tabs>
          <w:tab w:val="left" w:pos="6804"/>
        </w:tabs>
        <w:rPr>
          <w:sz w:val="24"/>
          <w:szCs w:val="24"/>
        </w:rPr>
      </w:pPr>
    </w:p>
    <w:p w:rsidR="00F309B5" w:rsidRPr="00F309B5" w:rsidRDefault="00330D2D" w:rsidP="00CB65AD">
      <w:pPr>
        <w:spacing w:after="1" w:line="36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Согласно п</w:t>
      </w:r>
      <w:r w:rsidR="00F309B5" w:rsidRPr="00F309B5">
        <w:rPr>
          <w:sz w:val="24"/>
          <w:szCs w:val="24"/>
        </w:rPr>
        <w:t>ункт</w:t>
      </w:r>
      <w:r>
        <w:rPr>
          <w:sz w:val="24"/>
          <w:szCs w:val="24"/>
        </w:rPr>
        <w:t>у</w:t>
      </w:r>
      <w:r w:rsidR="00F309B5" w:rsidRPr="00F309B5">
        <w:rPr>
          <w:sz w:val="24"/>
          <w:szCs w:val="24"/>
        </w:rPr>
        <w:t xml:space="preserve"> 6 стать</w:t>
      </w:r>
      <w:r w:rsidR="002451FB">
        <w:rPr>
          <w:sz w:val="24"/>
          <w:szCs w:val="24"/>
        </w:rPr>
        <w:t>и</w:t>
      </w:r>
      <w:r w:rsidR="00F309B5" w:rsidRPr="00F309B5">
        <w:rPr>
          <w:sz w:val="24"/>
          <w:szCs w:val="24"/>
        </w:rPr>
        <w:t xml:space="preserve"> 12 и пункт</w:t>
      </w:r>
      <w:r>
        <w:rPr>
          <w:sz w:val="24"/>
          <w:szCs w:val="24"/>
        </w:rPr>
        <w:t xml:space="preserve">у </w:t>
      </w:r>
      <w:r w:rsidR="00F309B5" w:rsidRPr="00F309B5">
        <w:rPr>
          <w:sz w:val="24"/>
          <w:szCs w:val="24"/>
        </w:rPr>
        <w:t>2 статьи 25 Закона №300-З:</w:t>
      </w:r>
    </w:p>
    <w:p w:rsidR="00F309B5" w:rsidRPr="00F309B5" w:rsidRDefault="00F309B5" w:rsidP="00CB65AD">
      <w:pPr>
        <w:spacing w:after="1" w:line="360" w:lineRule="auto"/>
        <w:ind w:firstLine="709"/>
        <w:jc w:val="both"/>
        <w:outlineLvl w:val="0"/>
        <w:rPr>
          <w:sz w:val="24"/>
          <w:szCs w:val="24"/>
        </w:rPr>
      </w:pPr>
      <w:r w:rsidRPr="00F309B5">
        <w:rPr>
          <w:b/>
          <w:sz w:val="24"/>
          <w:szCs w:val="24"/>
        </w:rPr>
        <w:t xml:space="preserve"> </w:t>
      </w:r>
      <w:r w:rsidRPr="00F309B5">
        <w:rPr>
          <w:sz w:val="24"/>
          <w:szCs w:val="24"/>
        </w:rPr>
        <w:t xml:space="preserve">к письменным обращениям, подаваемым представителями заявителей, </w:t>
      </w:r>
      <w:r w:rsidRPr="00F309B5">
        <w:rPr>
          <w:b/>
          <w:sz w:val="24"/>
          <w:szCs w:val="24"/>
          <w:u w:val="single"/>
        </w:rPr>
        <w:t>прилагаются документы, подтверждающие их полномочия</w:t>
      </w:r>
      <w:r w:rsidRPr="00F309B5">
        <w:rPr>
          <w:sz w:val="24"/>
          <w:szCs w:val="24"/>
        </w:rPr>
        <w:t>;</w:t>
      </w:r>
    </w:p>
    <w:p w:rsidR="00F309B5" w:rsidRPr="00F309B5" w:rsidRDefault="00CB65AD" w:rsidP="00CB65AD">
      <w:pPr>
        <w:spacing w:after="1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9B5" w:rsidRPr="00F309B5">
        <w:rPr>
          <w:sz w:val="24"/>
          <w:szCs w:val="24"/>
        </w:rPr>
        <w:t xml:space="preserve">к электронным обращениям, подаваемым представителями заявителей, </w:t>
      </w:r>
      <w:r w:rsidR="00F309B5" w:rsidRPr="00F309B5">
        <w:rPr>
          <w:b/>
          <w:sz w:val="24"/>
          <w:szCs w:val="24"/>
          <w:u w:val="single"/>
        </w:rPr>
        <w:t>должны прилагаться электронные копии документов, подтверждающих их полномочия</w:t>
      </w:r>
      <w:r w:rsidR="00F309B5" w:rsidRPr="00F309B5">
        <w:rPr>
          <w:sz w:val="24"/>
          <w:szCs w:val="24"/>
        </w:rPr>
        <w:t>.</w:t>
      </w:r>
    </w:p>
    <w:p w:rsidR="00F309B5" w:rsidRDefault="00F309B5" w:rsidP="00CB65AD">
      <w:pPr>
        <w:spacing w:before="300" w:line="360" w:lineRule="auto"/>
        <w:ind w:firstLine="709"/>
        <w:jc w:val="both"/>
        <w:rPr>
          <w:b/>
          <w:sz w:val="24"/>
          <w:szCs w:val="24"/>
        </w:rPr>
      </w:pPr>
      <w:r w:rsidRPr="00F309B5">
        <w:rPr>
          <w:sz w:val="24"/>
          <w:szCs w:val="24"/>
        </w:rPr>
        <w:t>В случае несоблюдении вышеуказанных требований на основании пункта 1 статьи 15 и пункта 2 статьи 25 Закона №300-З письменные и электронные обращения, подаваемые представителями заявителей без приложения документов (</w:t>
      </w:r>
      <w:r w:rsidR="00CB65AD">
        <w:rPr>
          <w:sz w:val="24"/>
          <w:szCs w:val="24"/>
        </w:rPr>
        <w:t>к электронным обращениям –</w:t>
      </w:r>
      <w:r w:rsidR="00ED73C8">
        <w:rPr>
          <w:sz w:val="24"/>
          <w:szCs w:val="24"/>
        </w:rPr>
        <w:t xml:space="preserve"> </w:t>
      </w:r>
      <w:r w:rsidR="00C61356">
        <w:rPr>
          <w:sz w:val="24"/>
          <w:szCs w:val="24"/>
        </w:rPr>
        <w:t>электронны</w:t>
      </w:r>
      <w:r w:rsidR="00ED73C8">
        <w:rPr>
          <w:sz w:val="24"/>
          <w:szCs w:val="24"/>
        </w:rPr>
        <w:t xml:space="preserve">х </w:t>
      </w:r>
      <w:r w:rsidRPr="00F309B5">
        <w:rPr>
          <w:sz w:val="24"/>
          <w:szCs w:val="24"/>
        </w:rPr>
        <w:t>копи</w:t>
      </w:r>
      <w:r w:rsidR="00ED73C8">
        <w:rPr>
          <w:sz w:val="24"/>
          <w:szCs w:val="24"/>
        </w:rPr>
        <w:t xml:space="preserve">й </w:t>
      </w:r>
      <w:r w:rsidR="00CB65AD">
        <w:rPr>
          <w:sz w:val="24"/>
          <w:szCs w:val="24"/>
        </w:rPr>
        <w:t>документов</w:t>
      </w:r>
      <w:r w:rsidRPr="00F309B5">
        <w:rPr>
          <w:sz w:val="24"/>
          <w:szCs w:val="24"/>
        </w:rPr>
        <w:t>)</w:t>
      </w:r>
      <w:r w:rsidR="00ED73C8">
        <w:rPr>
          <w:sz w:val="24"/>
          <w:szCs w:val="24"/>
        </w:rPr>
        <w:t xml:space="preserve">, </w:t>
      </w:r>
      <w:r w:rsidRPr="00F309B5">
        <w:rPr>
          <w:sz w:val="24"/>
          <w:szCs w:val="24"/>
        </w:rPr>
        <w:t>подтверждающих их полномочия</w:t>
      </w:r>
      <w:r w:rsidR="00ED73C8">
        <w:rPr>
          <w:sz w:val="24"/>
          <w:szCs w:val="24"/>
        </w:rPr>
        <w:t>,</w:t>
      </w:r>
      <w:r w:rsidRPr="00F309B5">
        <w:rPr>
          <w:sz w:val="24"/>
          <w:szCs w:val="24"/>
        </w:rPr>
        <w:t xml:space="preserve"> </w:t>
      </w:r>
      <w:r w:rsidRPr="00821EE0">
        <w:rPr>
          <w:b/>
          <w:sz w:val="24"/>
          <w:szCs w:val="24"/>
        </w:rPr>
        <w:t>могут быть оставлены без рассмотрения по существу.</w:t>
      </w:r>
    </w:p>
    <w:p w:rsidR="00C15513" w:rsidRDefault="00F309B5" w:rsidP="00CB65AD">
      <w:pPr>
        <w:spacing w:after="1" w:line="300" w:lineRule="atLeast"/>
        <w:ind w:firstLine="540"/>
        <w:jc w:val="right"/>
      </w:pPr>
      <w:r w:rsidRPr="00F309B5">
        <w:rPr>
          <w:sz w:val="24"/>
          <w:szCs w:val="24"/>
        </w:rPr>
        <w:t>Пресс-центр инспекции МНС</w:t>
      </w:r>
      <w:r w:rsidRPr="00F309B5">
        <w:rPr>
          <w:sz w:val="24"/>
          <w:szCs w:val="24"/>
        </w:rPr>
        <w:br/>
        <w:t>Республики Беларусь</w:t>
      </w:r>
      <w:r w:rsidRPr="00F309B5">
        <w:rPr>
          <w:sz w:val="24"/>
          <w:szCs w:val="24"/>
        </w:rPr>
        <w:br/>
        <w:t>по Могилевской области</w:t>
      </w:r>
    </w:p>
    <w:sectPr w:rsidR="00C15513" w:rsidSect="002451FB">
      <w:headerReference w:type="even" r:id="rId6"/>
      <w:headerReference w:type="default" r:id="rId7"/>
      <w:pgSz w:w="11906" w:h="16838"/>
      <w:pgMar w:top="851" w:right="851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61" w:rsidRDefault="000B6861" w:rsidP="00875EAF">
      <w:r>
        <w:separator/>
      </w:r>
    </w:p>
  </w:endnote>
  <w:endnote w:type="continuationSeparator" w:id="0">
    <w:p w:rsidR="000B6861" w:rsidRDefault="000B6861" w:rsidP="0087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61" w:rsidRDefault="000B6861" w:rsidP="00875EAF">
      <w:r>
        <w:separator/>
      </w:r>
    </w:p>
  </w:footnote>
  <w:footnote w:type="continuationSeparator" w:id="0">
    <w:p w:rsidR="000B6861" w:rsidRDefault="000B6861" w:rsidP="00875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DB" w:rsidRDefault="00F317ED" w:rsidP="00190B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73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3DB" w:rsidRDefault="000B68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DB" w:rsidRPr="00DB54E6" w:rsidRDefault="00F317ED" w:rsidP="00190B68">
    <w:pPr>
      <w:pStyle w:val="a3"/>
      <w:framePr w:wrap="around" w:vAnchor="text" w:hAnchor="margin" w:xAlign="center" w:y="1"/>
      <w:rPr>
        <w:rStyle w:val="a5"/>
        <w:sz w:val="30"/>
        <w:szCs w:val="30"/>
      </w:rPr>
    </w:pPr>
    <w:r w:rsidRPr="00DB54E6">
      <w:rPr>
        <w:rStyle w:val="a5"/>
        <w:sz w:val="30"/>
        <w:szCs w:val="30"/>
      </w:rPr>
      <w:fldChar w:fldCharType="begin"/>
    </w:r>
    <w:r w:rsidR="00ED73C8" w:rsidRPr="00DB54E6">
      <w:rPr>
        <w:rStyle w:val="a5"/>
        <w:sz w:val="30"/>
        <w:szCs w:val="30"/>
      </w:rPr>
      <w:instrText xml:space="preserve">PAGE  </w:instrText>
    </w:r>
    <w:r w:rsidRPr="00DB54E6">
      <w:rPr>
        <w:rStyle w:val="a5"/>
        <w:sz w:val="30"/>
        <w:szCs w:val="30"/>
      </w:rPr>
      <w:fldChar w:fldCharType="separate"/>
    </w:r>
    <w:r w:rsidR="00ED73C8">
      <w:rPr>
        <w:rStyle w:val="a5"/>
        <w:noProof/>
        <w:sz w:val="30"/>
        <w:szCs w:val="30"/>
      </w:rPr>
      <w:t>2</w:t>
    </w:r>
    <w:r w:rsidRPr="00DB54E6">
      <w:rPr>
        <w:rStyle w:val="a5"/>
        <w:sz w:val="30"/>
        <w:szCs w:val="30"/>
      </w:rPr>
      <w:fldChar w:fldCharType="end"/>
    </w:r>
  </w:p>
  <w:p w:rsidR="00C473DB" w:rsidRDefault="000B68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9B5"/>
    <w:rsid w:val="00075560"/>
    <w:rsid w:val="000B04D1"/>
    <w:rsid w:val="000B6861"/>
    <w:rsid w:val="002451FB"/>
    <w:rsid w:val="00253397"/>
    <w:rsid w:val="00330D2D"/>
    <w:rsid w:val="003D5BBD"/>
    <w:rsid w:val="0067561E"/>
    <w:rsid w:val="00821EE0"/>
    <w:rsid w:val="00875EAF"/>
    <w:rsid w:val="009270DC"/>
    <w:rsid w:val="009C6C1C"/>
    <w:rsid w:val="00AE4341"/>
    <w:rsid w:val="00B545E8"/>
    <w:rsid w:val="00C15513"/>
    <w:rsid w:val="00C61356"/>
    <w:rsid w:val="00CB65AD"/>
    <w:rsid w:val="00CD76DE"/>
    <w:rsid w:val="00ED73C8"/>
    <w:rsid w:val="00F309B5"/>
    <w:rsid w:val="00F317ED"/>
    <w:rsid w:val="00F5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0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0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09B5"/>
  </w:style>
  <w:style w:type="paragraph" w:styleId="a6">
    <w:name w:val="Balloon Text"/>
    <w:basedOn w:val="a"/>
    <w:link w:val="a7"/>
    <w:uiPriority w:val="99"/>
    <w:semiHidden/>
    <w:unhideWhenUsed/>
    <w:rsid w:val="00C61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701_Chebrova</dc:creator>
  <cp:lastModifiedBy>751_Stepanov</cp:lastModifiedBy>
  <cp:revision>2</cp:revision>
  <cp:lastPrinted>2020-12-18T06:27:00Z</cp:lastPrinted>
  <dcterms:created xsi:type="dcterms:W3CDTF">2020-12-18T06:39:00Z</dcterms:created>
  <dcterms:modified xsi:type="dcterms:W3CDTF">2020-12-18T06:39:00Z</dcterms:modified>
</cp:coreProperties>
</file>