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80" w:rsidRPr="00EE6F22" w:rsidRDefault="008E0480" w:rsidP="00EE6F22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Pr="00EE6F22">
        <w:rPr>
          <w:b/>
          <w:sz w:val="30"/>
          <w:szCs w:val="30"/>
        </w:rPr>
        <w:t>алоговы</w:t>
      </w:r>
      <w:r>
        <w:rPr>
          <w:b/>
          <w:sz w:val="30"/>
          <w:szCs w:val="30"/>
        </w:rPr>
        <w:t>е</w:t>
      </w:r>
      <w:r w:rsidRPr="00EE6F22">
        <w:rPr>
          <w:b/>
          <w:sz w:val="30"/>
          <w:szCs w:val="30"/>
        </w:rPr>
        <w:t xml:space="preserve"> льгот</w:t>
      </w:r>
      <w:r>
        <w:rPr>
          <w:b/>
          <w:sz w:val="30"/>
          <w:szCs w:val="30"/>
        </w:rPr>
        <w:t>ы</w:t>
      </w:r>
      <w:r w:rsidRPr="00EE6F22">
        <w:rPr>
          <w:b/>
          <w:sz w:val="30"/>
          <w:szCs w:val="30"/>
        </w:rPr>
        <w:t xml:space="preserve"> и преференциальны</w:t>
      </w:r>
      <w:r>
        <w:rPr>
          <w:b/>
          <w:sz w:val="30"/>
          <w:szCs w:val="30"/>
        </w:rPr>
        <w:t>е</w:t>
      </w:r>
      <w:r w:rsidRPr="00EE6F22">
        <w:rPr>
          <w:b/>
          <w:sz w:val="30"/>
          <w:szCs w:val="30"/>
        </w:rPr>
        <w:t xml:space="preserve"> режим</w:t>
      </w:r>
      <w:r>
        <w:rPr>
          <w:b/>
          <w:sz w:val="30"/>
          <w:szCs w:val="30"/>
        </w:rPr>
        <w:t>ы</w:t>
      </w:r>
      <w:r w:rsidRPr="00EE6F22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которыми вправе воспользоваться субъекты туристической отрасли</w:t>
      </w:r>
    </w:p>
    <w:p w:rsidR="008E0480" w:rsidRDefault="008E0480" w:rsidP="00210A84">
      <w:pPr>
        <w:ind w:firstLine="708"/>
        <w:jc w:val="both"/>
        <w:outlineLvl w:val="0"/>
        <w:rPr>
          <w:sz w:val="30"/>
          <w:szCs w:val="30"/>
        </w:rPr>
      </w:pPr>
    </w:p>
    <w:p w:rsidR="008E0480" w:rsidRDefault="008E0480" w:rsidP="00011FD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налоговом законодательстве содержится широкий спектр налоговых льгот и преференциальных режимов, призванный стимулировать развитие туристической отрасли. Так:</w:t>
      </w:r>
    </w:p>
    <w:p w:rsidR="008E0480" w:rsidRPr="00794904" w:rsidRDefault="008E0480" w:rsidP="00A06F7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4904">
        <w:rPr>
          <w:sz w:val="30"/>
          <w:szCs w:val="30"/>
        </w:rPr>
        <w:t xml:space="preserve">- для </w:t>
      </w:r>
      <w:r w:rsidRPr="00794904">
        <w:rPr>
          <w:sz w:val="30"/>
          <w:szCs w:val="30"/>
          <w:lang w:eastAsia="en-US"/>
        </w:rPr>
        <w:t>физических лиц и сельскохозяйственных организаций, осуществляющих деятельность в сфере агроэкотуризма, предусмотрена уплата сбора (вне зависимости от количества осуществляемых видов услуг в сфере агроэкотуризма) в размере одной базовой величины в календарный год (Указ Президента Республики Беларусь от 09.10.2017 № 365);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r w:rsidRPr="00794904">
        <w:rPr>
          <w:sz w:val="30"/>
          <w:szCs w:val="30"/>
          <w:lang w:eastAsia="en-US"/>
        </w:rPr>
        <w:t xml:space="preserve">- для развития внутреннего и въездного туризма в </w:t>
      </w:r>
      <w:r w:rsidRPr="00794904">
        <w:rPr>
          <w:spacing w:val="-2"/>
          <w:sz w:val="30"/>
          <w:szCs w:val="30"/>
        </w:rPr>
        <w:t>соответствии с подпунктом 1.32 пункта 1 статьи 118 Налогового кодекса Республики Беларусь (далее – НК) освобождаются от НДС обороты по реализации туристических услуг по организации на территории Республики Беларусь экскурсионного обслуживания, туристических услуг по организации путешествий туристов в пределах Республики Беларусь по перечням таких услуг, услуг гидов-переводчиков, экскурсоводов, оказываемых в пределах Республики Беларусь;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4904">
        <w:rPr>
          <w:sz w:val="30"/>
          <w:szCs w:val="30"/>
          <w:lang w:eastAsia="en-US"/>
        </w:rPr>
        <w:t>- для резидентов специального туристско-рекреационного парка «Августовский канал», призванного развивать туристическую индустрию и инфраструктуру на территории, прилегающей к белорусской части Августовского канала, введен льготный режим налогообложения (Указ Президента Республики Беларусь от 26.05.2011 № 220);</w:t>
      </w:r>
    </w:p>
    <w:p w:rsidR="008E0480" w:rsidRPr="00794904" w:rsidRDefault="008E0480" w:rsidP="00433CC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4904">
        <w:rPr>
          <w:sz w:val="30"/>
          <w:szCs w:val="30"/>
        </w:rPr>
        <w:t>- субъекты малого предпринимательства, занятые в области туризма, вправе применять налог при УСН при соблюдении критериев численности и валовой выручки с уплатой этого налога по ставкам 3% с НДС либо 5% без НДС. При этом уплата данного налога освобождает от уплаты НДС, налога на прибыль, налога на недвижимость, экологического налога;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4904">
        <w:rPr>
          <w:sz w:val="30"/>
          <w:szCs w:val="30"/>
          <w:lang w:eastAsia="en-US"/>
        </w:rPr>
        <w:t>- субъекты предпринимательства, осуществляющие инвестирование проектов, направленных на развитие туристической отрасли, при соблюдении установленных законодательством требований вправе применить налоговые льготы и преференции, установленные Декретом Президента Республики Беларусь от 06.08.2009 № 10, а также с согласия Главы государства получить индивидуальную государственную поддержку по заявленному инвестиционному проекту;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4904">
        <w:rPr>
          <w:sz w:val="30"/>
          <w:szCs w:val="30"/>
        </w:rPr>
        <w:t xml:space="preserve">- субъектам предпринимательства предоставлены льготы по основным налогам при осуществлении торговли, общественного питания и оказании бытовых услуг на территории сельской местности и </w:t>
      </w:r>
      <w:r w:rsidRPr="00794904">
        <w:rPr>
          <w:spacing w:val="-10"/>
          <w:sz w:val="30"/>
          <w:szCs w:val="30"/>
        </w:rPr>
        <w:t>малых городских поселений (</w:t>
      </w:r>
      <w:r w:rsidRPr="00794904">
        <w:rPr>
          <w:sz w:val="30"/>
          <w:szCs w:val="30"/>
        </w:rPr>
        <w:t>Указ Президента Республики Беларусь от 22.09.2017 № 345), что будет способствовать развитию этих территорий, созданию туристической инфраструктуры;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4904">
        <w:rPr>
          <w:sz w:val="30"/>
          <w:szCs w:val="30"/>
        </w:rPr>
        <w:t>- при осуществлении деятельности на территории средних, малых городских поселений, сельской местности в отношении реализации товаров, работ, услуг собственного производства может применяться ряд налоговых льгот, установленных Декретом Президента Республики Беларусь от 07.05.2012 № 6;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4904">
        <w:rPr>
          <w:sz w:val="30"/>
          <w:szCs w:val="30"/>
        </w:rPr>
        <w:t xml:space="preserve">- </w:t>
      </w:r>
      <w:r w:rsidRPr="00794904">
        <w:rPr>
          <w:sz w:val="30"/>
          <w:szCs w:val="30"/>
          <w:lang w:eastAsia="en-US"/>
        </w:rPr>
        <w:t>иностранные граждане и лица без гражданства, прибывшие в Республику Беларусь в целях туризма, освобождены от государственной пошлины за регистрацию в Республике Беларусь (подпункт 10.13 пункта 10 статьи 285 НК).</w:t>
      </w:r>
    </w:p>
    <w:p w:rsidR="008E0480" w:rsidRPr="00794904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4904">
        <w:rPr>
          <w:sz w:val="30"/>
          <w:szCs w:val="30"/>
        </w:rPr>
        <w:t xml:space="preserve">- при осуществлении выездного туризма за пределы Республики Беларусь плательщики руководствуются положениями подпункта 1.3 пункта 1 статьи 117 НК и подпункта 3) пункта 29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союзе) исходя из которых </w:t>
      </w:r>
      <w:r w:rsidRPr="00794904">
        <w:rPr>
          <w:sz w:val="30"/>
          <w:szCs w:val="30"/>
          <w:lang w:eastAsia="en-US"/>
        </w:rPr>
        <w:t>местом реализации указанных услуг территория Республики Беларусь не признается (то есть не признаются объектом в целях исчисления НДС);</w:t>
      </w:r>
    </w:p>
    <w:p w:rsidR="008E0480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4904">
        <w:rPr>
          <w:sz w:val="30"/>
          <w:szCs w:val="30"/>
          <w:lang w:eastAsia="en-US"/>
        </w:rPr>
        <w:t xml:space="preserve">- в соответствии с НК </w:t>
      </w:r>
      <w:r w:rsidRPr="00794904">
        <w:rPr>
          <w:sz w:val="30"/>
          <w:szCs w:val="30"/>
        </w:rPr>
        <w:t>впервые введенные в действие капитальные строения (здания, сооружения), их части, к которым, в том числе относятся и вновь построенные гостиницы, отели и т.д., и земельные участки, на которых они расположены, освобождаются от налога на недвижимость и земельного налога в течение одного года с даты их приемки в эксплуатацию, а в течение второго – пятого годов применяются пониженные ставки налога на недвижимость (0,2 %, 0,4 %, 0,6 %, 0,8 %) и понижающие коэффициенты (0,2, 0,4, 0,6, 0,8) к ставкам земельного налога</w:t>
      </w:r>
      <w:r w:rsidRPr="00794904">
        <w:rPr>
          <w:sz w:val="30"/>
          <w:szCs w:val="30"/>
          <w:lang w:eastAsia="en-US"/>
        </w:rPr>
        <w:t>.</w:t>
      </w:r>
    </w:p>
    <w:p w:rsidR="008E0480" w:rsidRDefault="008E0480" w:rsidP="00A06F7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</w:p>
    <w:p w:rsidR="008E0480" w:rsidRDefault="008E0480" w:rsidP="003A763C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Пресс-центр инспекции </w:t>
      </w:r>
    </w:p>
    <w:p w:rsidR="008E0480" w:rsidRDefault="008E0480" w:rsidP="003A763C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МНС Республики Беларусь </w:t>
      </w:r>
    </w:p>
    <w:p w:rsidR="008E0480" w:rsidRDefault="008E0480" w:rsidP="003A763C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Могилевской области </w:t>
      </w:r>
    </w:p>
    <w:p w:rsidR="008E0480" w:rsidRDefault="008E0480" w:rsidP="003A763C">
      <w:pPr>
        <w:autoSpaceDE w:val="0"/>
        <w:autoSpaceDN w:val="0"/>
        <w:adjustRightInd w:val="0"/>
        <w:ind w:firstLine="708"/>
        <w:jc w:val="right"/>
        <w:rPr>
          <w:color w:val="000000"/>
          <w:sz w:val="30"/>
          <w:szCs w:val="24"/>
        </w:rPr>
      </w:pPr>
      <w:r>
        <w:rPr>
          <w:sz w:val="28"/>
          <w:szCs w:val="28"/>
        </w:rPr>
        <w:t>тел. 29 40 61</w:t>
      </w:r>
    </w:p>
    <w:p w:rsidR="008E0480" w:rsidRPr="00AE726F" w:rsidRDefault="008E0480" w:rsidP="00AE726F">
      <w:pPr>
        <w:autoSpaceDE w:val="0"/>
        <w:autoSpaceDN w:val="0"/>
        <w:adjustRightInd w:val="0"/>
        <w:jc w:val="both"/>
        <w:rPr>
          <w:i/>
          <w:sz w:val="30"/>
          <w:szCs w:val="30"/>
          <w:lang w:eastAsia="en-US"/>
        </w:rPr>
      </w:pPr>
    </w:p>
    <w:sectPr w:rsidR="008E0480" w:rsidRPr="00AE726F" w:rsidSect="0096558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80" w:rsidRDefault="008E0480" w:rsidP="00A84148">
      <w:r>
        <w:separator/>
      </w:r>
    </w:p>
  </w:endnote>
  <w:endnote w:type="continuationSeparator" w:id="0">
    <w:p w:rsidR="008E0480" w:rsidRDefault="008E0480" w:rsidP="00A8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80" w:rsidRDefault="008E0480" w:rsidP="00A84148">
      <w:r>
        <w:separator/>
      </w:r>
    </w:p>
  </w:footnote>
  <w:footnote w:type="continuationSeparator" w:id="0">
    <w:p w:rsidR="008E0480" w:rsidRDefault="008E0480" w:rsidP="00A8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80" w:rsidRDefault="008E048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E0480" w:rsidRDefault="008E04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A84"/>
    <w:rsid w:val="00011FDB"/>
    <w:rsid w:val="0013475A"/>
    <w:rsid w:val="00175C33"/>
    <w:rsid w:val="00175EE1"/>
    <w:rsid w:val="001F4202"/>
    <w:rsid w:val="00210A84"/>
    <w:rsid w:val="00235A91"/>
    <w:rsid w:val="00256850"/>
    <w:rsid w:val="00277654"/>
    <w:rsid w:val="00277EC9"/>
    <w:rsid w:val="00280759"/>
    <w:rsid w:val="002814F1"/>
    <w:rsid w:val="002A6B53"/>
    <w:rsid w:val="002B461C"/>
    <w:rsid w:val="003A763C"/>
    <w:rsid w:val="003B0B8E"/>
    <w:rsid w:val="00422A57"/>
    <w:rsid w:val="00433CCE"/>
    <w:rsid w:val="00484178"/>
    <w:rsid w:val="004A3A0C"/>
    <w:rsid w:val="004E5CF9"/>
    <w:rsid w:val="00512B18"/>
    <w:rsid w:val="00517615"/>
    <w:rsid w:val="00573EF9"/>
    <w:rsid w:val="005D6132"/>
    <w:rsid w:val="0065356D"/>
    <w:rsid w:val="00665ACC"/>
    <w:rsid w:val="00676A38"/>
    <w:rsid w:val="006A6C25"/>
    <w:rsid w:val="006C756E"/>
    <w:rsid w:val="007143F1"/>
    <w:rsid w:val="00785128"/>
    <w:rsid w:val="00794904"/>
    <w:rsid w:val="007D0B17"/>
    <w:rsid w:val="00846DE6"/>
    <w:rsid w:val="00876222"/>
    <w:rsid w:val="0089316A"/>
    <w:rsid w:val="008A7304"/>
    <w:rsid w:val="008E0480"/>
    <w:rsid w:val="00903B70"/>
    <w:rsid w:val="0096438B"/>
    <w:rsid w:val="00965584"/>
    <w:rsid w:val="00980D98"/>
    <w:rsid w:val="00A06F7A"/>
    <w:rsid w:val="00A10A50"/>
    <w:rsid w:val="00A23ACB"/>
    <w:rsid w:val="00A84148"/>
    <w:rsid w:val="00A87DEC"/>
    <w:rsid w:val="00A97DFF"/>
    <w:rsid w:val="00AC3782"/>
    <w:rsid w:val="00AE726F"/>
    <w:rsid w:val="00B13661"/>
    <w:rsid w:val="00BB6BE1"/>
    <w:rsid w:val="00CE4336"/>
    <w:rsid w:val="00CE60BD"/>
    <w:rsid w:val="00D413F0"/>
    <w:rsid w:val="00D455FD"/>
    <w:rsid w:val="00D76BD8"/>
    <w:rsid w:val="00DB7B21"/>
    <w:rsid w:val="00E05A92"/>
    <w:rsid w:val="00E71ECE"/>
    <w:rsid w:val="00E854F2"/>
    <w:rsid w:val="00EE6F22"/>
    <w:rsid w:val="00F06880"/>
    <w:rsid w:val="00F32610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8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derpoint">
    <w:name w:val="underpoint"/>
    <w:basedOn w:val="Normal"/>
    <w:uiPriority w:val="99"/>
    <w:rsid w:val="00512B1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11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41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14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841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414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A763C"/>
    <w:pPr>
      <w:ind w:left="4500"/>
    </w:pPr>
    <w:rPr>
      <w:sz w:val="3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63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3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624</Words>
  <Characters>3559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Налоговые льготы и преференциальные режимы, которыми вправе воспользоваться субъекты туристической отрасли</dc:title>
  <dc:subject/>
  <dc:creator>t.krykovskaya</dc:creator>
  <cp:keywords/>
  <dc:description/>
  <cp:lastModifiedBy>751_Serdyukova</cp:lastModifiedBy>
  <cp:revision>2</cp:revision>
  <cp:lastPrinted>2020-12-24T09:47:00Z</cp:lastPrinted>
  <dcterms:created xsi:type="dcterms:W3CDTF">2020-12-24T09:47:00Z</dcterms:created>
  <dcterms:modified xsi:type="dcterms:W3CDTF">2020-12-24T09:47:00Z</dcterms:modified>
</cp:coreProperties>
</file>